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EastAsia" w:hAnsi="Arial" w:cs="Arial"/>
          <w:color w:val="4F81BD" w:themeColor="accent1"/>
          <w:sz w:val="24"/>
          <w:szCs w:val="24"/>
        </w:rPr>
        <w:id w:val="-1868354548"/>
        <w:docPartObj>
          <w:docPartGallery w:val="Cover Pages"/>
          <w:docPartUnique/>
        </w:docPartObj>
      </w:sdtPr>
      <w:sdtEndPr>
        <w:rPr>
          <w:rFonts w:eastAsiaTheme="majorEastAsia"/>
          <w:b/>
          <w:bCs/>
          <w:caps/>
        </w:rPr>
      </w:sdtEndPr>
      <w:sdtContent>
        <w:p w14:paraId="400092F0" w14:textId="77777777" w:rsidR="00D7260A" w:rsidRPr="008B5668" w:rsidRDefault="00537FBB" w:rsidP="000E1426">
          <w:pPr>
            <w:pStyle w:val="NoSpacing"/>
            <w:spacing w:before="1540" w:after="240"/>
            <w:rPr>
              <w:rFonts w:ascii="Arial" w:eastAsiaTheme="minorEastAsia" w:hAnsi="Arial" w:cs="Arial"/>
              <w:color w:val="4F81BD" w:themeColor="accent1"/>
              <w:sz w:val="24"/>
              <w:szCs w:val="24"/>
            </w:rPr>
          </w:pPr>
          <w:r w:rsidRPr="008B5668">
            <w:rPr>
              <w:rFonts w:ascii="Arial" w:eastAsiaTheme="majorEastAsia" w:hAnsi="Arial" w:cs="Arial"/>
              <w:caps/>
              <w:noProof/>
              <w:color w:val="244061" w:themeColor="accent1" w:themeShade="80"/>
              <w:sz w:val="24"/>
              <w:szCs w:val="24"/>
              <w:lang w:val="en-US" w:eastAsia="en-US"/>
            </w:rPr>
            <w:drawing>
              <wp:anchor distT="0" distB="0" distL="114300" distR="114300" simplePos="0" relativeHeight="251667456" behindDoc="0" locked="0" layoutInCell="1" allowOverlap="1" wp14:anchorId="6D1DF09B" wp14:editId="30A45DED">
                <wp:simplePos x="0" y="0"/>
                <wp:positionH relativeFrom="page">
                  <wp:align>center</wp:align>
                </wp:positionH>
                <wp:positionV relativeFrom="paragraph">
                  <wp:posOffset>304</wp:posOffset>
                </wp:positionV>
                <wp:extent cx="1019175" cy="1040765"/>
                <wp:effectExtent l="0" t="0" r="9525" b="6985"/>
                <wp:wrapSquare wrapText="bothSides"/>
                <wp:docPr id="1621804797" name="Picture 1" descr="A logo of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04797" name="Picture 1" descr="A logo of different colo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1040765"/>
                        </a:xfrm>
                        <a:prstGeom prst="rect">
                          <a:avLst/>
                        </a:prstGeom>
                      </pic:spPr>
                    </pic:pic>
                  </a:graphicData>
                </a:graphic>
                <wp14:sizeRelH relativeFrom="page">
                  <wp14:pctWidth>0</wp14:pctWidth>
                </wp14:sizeRelH>
                <wp14:sizeRelV relativeFrom="page">
                  <wp14:pctHeight>0</wp14:pctHeight>
                </wp14:sizeRelV>
              </wp:anchor>
            </w:drawing>
          </w:r>
          <w:r w:rsidRPr="00537FBB">
            <w:rPr>
              <w:rFonts w:ascii="Arial" w:hAnsi="Arial" w:cs="Arial"/>
              <w:noProof/>
              <w:color w:val="4F81BD" w:themeColor="accent1"/>
              <w:sz w:val="28"/>
              <w:szCs w:val="28"/>
              <w:lang w:val="en-US" w:eastAsia="en-US"/>
            </w:rPr>
            <mc:AlternateContent>
              <mc:Choice Requires="wps">
                <w:drawing>
                  <wp:anchor distT="0" distB="0" distL="114300" distR="114300" simplePos="0" relativeHeight="251650048" behindDoc="0" locked="0" layoutInCell="1" allowOverlap="1" wp14:anchorId="2CB40B11" wp14:editId="121946F9">
                    <wp:simplePos x="0" y="0"/>
                    <wp:positionH relativeFrom="margin">
                      <wp:align>center</wp:align>
                    </wp:positionH>
                    <wp:positionV relativeFrom="paragraph">
                      <wp:posOffset>1275163</wp:posOffset>
                    </wp:positionV>
                    <wp:extent cx="5820355" cy="890546"/>
                    <wp:effectExtent l="0" t="0" r="2857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0355" cy="890546"/>
                            </a:xfrm>
                            <a:prstGeom prst="rect">
                              <a:avLst/>
                            </a:prstGeom>
                            <a:solidFill>
                              <a:schemeClr val="lt1"/>
                            </a:solidFill>
                            <a:ln w="6350">
                              <a:solidFill>
                                <a:schemeClr val="bg1"/>
                              </a:solidFill>
                            </a:ln>
                          </wps:spPr>
                          <wps:txbx>
                            <w:txbxContent>
                              <w:p w14:paraId="5FD445ED" w14:textId="77777777" w:rsidR="00537FBB" w:rsidRDefault="007C5782" w:rsidP="00537FBB">
                                <w:pPr>
                                  <w:jc w:val="center"/>
                                  <w:rPr>
                                    <w:rFonts w:ascii="Arial" w:hAnsi="Arial" w:cs="Arial"/>
                                    <w:color w:val="244061" w:themeColor="accent1" w:themeShade="80"/>
                                    <w:sz w:val="40"/>
                                    <w:szCs w:val="40"/>
                                    <w:lang w:val="az-Latn-AZ"/>
                                  </w:rPr>
                                </w:pPr>
                                <w:r w:rsidRPr="005C0F12">
                                  <w:rPr>
                                    <w:rFonts w:ascii="Arial" w:hAnsi="Arial" w:cs="Arial"/>
                                    <w:color w:val="244061" w:themeColor="accent1" w:themeShade="80"/>
                                    <w:sz w:val="40"/>
                                    <w:szCs w:val="40"/>
                                  </w:rPr>
                                  <w:t>AZƏRBAYCAN RESPUBL</w:t>
                                </w:r>
                                <w:r w:rsidRPr="005C0F12">
                                  <w:rPr>
                                    <w:rFonts w:ascii="Arial" w:hAnsi="Arial" w:cs="Arial"/>
                                    <w:color w:val="244061" w:themeColor="accent1" w:themeShade="80"/>
                                    <w:sz w:val="40"/>
                                    <w:szCs w:val="40"/>
                                    <w:lang w:val="az-Latn-AZ"/>
                                  </w:rPr>
                                  <w:t>İ</w:t>
                                </w:r>
                                <w:r w:rsidRPr="005C0F12">
                                  <w:rPr>
                                    <w:rFonts w:ascii="Arial" w:hAnsi="Arial" w:cs="Arial"/>
                                    <w:color w:val="244061" w:themeColor="accent1" w:themeShade="80"/>
                                    <w:sz w:val="40"/>
                                    <w:szCs w:val="40"/>
                                  </w:rPr>
                                  <w:t>KASI</w:t>
                                </w:r>
                                <w:r w:rsidR="00537FBB">
                                  <w:rPr>
                                    <w:rFonts w:ascii="Arial" w:hAnsi="Arial" w:cs="Arial"/>
                                    <w:color w:val="244061" w:themeColor="accent1" w:themeShade="80"/>
                                    <w:sz w:val="40"/>
                                    <w:szCs w:val="40"/>
                                    <w:lang w:val="az-Latn-AZ"/>
                                  </w:rPr>
                                  <w:t>NIN</w:t>
                                </w:r>
                              </w:p>
                              <w:p w14:paraId="6D8B856A" w14:textId="77777777" w:rsidR="00537FBB" w:rsidRPr="00537FBB" w:rsidRDefault="00537FBB" w:rsidP="00537FBB">
                                <w:pPr>
                                  <w:jc w:val="center"/>
                                  <w:rPr>
                                    <w:rFonts w:ascii="Arial" w:hAnsi="Arial" w:cs="Arial"/>
                                    <w:color w:val="244061" w:themeColor="accent1" w:themeShade="80"/>
                                    <w:sz w:val="40"/>
                                    <w:szCs w:val="40"/>
                                    <w:lang w:val="az-Latn-AZ"/>
                                  </w:rPr>
                                </w:pPr>
                                <w:r>
                                  <w:rPr>
                                    <w:rFonts w:ascii="Arial" w:hAnsi="Arial" w:cs="Arial"/>
                                    <w:color w:val="244061" w:themeColor="accent1" w:themeShade="80"/>
                                    <w:sz w:val="40"/>
                                    <w:szCs w:val="40"/>
                                    <w:lang w:val="az-Latn-AZ"/>
                                  </w:rPr>
                                  <w:t>EKOLOGİYA VƏ TƏBİİ SƏRVƏTLƏR NAZİRLİYİ</w:t>
                                </w:r>
                              </w:p>
                              <w:p w14:paraId="1C8A1810" w14:textId="77777777" w:rsidR="007C5782" w:rsidRPr="00537FBB" w:rsidRDefault="007C5782" w:rsidP="00537FBB">
                                <w:pPr>
                                  <w:jc w:val="center"/>
                                  <w:rPr>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B40B11" id="_x0000_t202" coordsize="21600,21600" o:spt="202" path="m,l,21600r21600,l21600,xe">
                    <v:stroke joinstyle="miter"/>
                    <v:path gradientshapeok="t" o:connecttype="rect"/>
                  </v:shapetype>
                  <v:shape id="Text Box 1" o:spid="_x0000_s1026" type="#_x0000_t202" style="position:absolute;margin-left:0;margin-top:100.4pt;width:458.3pt;height:70.1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" fillcolor="white [3201]" strokecolor="white [3212]" strokeweight=".5pt">
                    <v:path arrowok="t"/>
                    <v:textbox>
                      <w:txbxContent>
                        <w:p w14:paraId="5FD445ED" w14:textId="77777777" w:rsidR="00537FBB" w:rsidRDefault="007C5782" w:rsidP="00537FBB">
                          <w:pPr>
                            <w:jc w:val="center"/>
                            <w:rPr>
                              <w:rFonts w:ascii="Arial" w:hAnsi="Arial" w:cs="Arial"/>
                              <w:color w:val="244061" w:themeColor="accent1" w:themeShade="80"/>
                              <w:sz w:val="40"/>
                              <w:szCs w:val="40"/>
                              <w:lang w:val="az-Latn-AZ"/>
                            </w:rPr>
                          </w:pPr>
                          <w:r w:rsidRPr="005C0F12">
                            <w:rPr>
                              <w:rFonts w:ascii="Arial" w:hAnsi="Arial" w:cs="Arial"/>
                              <w:color w:val="244061" w:themeColor="accent1" w:themeShade="80"/>
                              <w:sz w:val="40"/>
                              <w:szCs w:val="40"/>
                            </w:rPr>
                            <w:t>AZƏRBAYCAN RESPUBL</w:t>
                          </w:r>
                          <w:r w:rsidRPr="005C0F12">
                            <w:rPr>
                              <w:rFonts w:ascii="Arial" w:hAnsi="Arial" w:cs="Arial"/>
                              <w:color w:val="244061" w:themeColor="accent1" w:themeShade="80"/>
                              <w:sz w:val="40"/>
                              <w:szCs w:val="40"/>
                              <w:lang w:val="az-Latn-AZ"/>
                            </w:rPr>
                            <w:t>İ</w:t>
                          </w:r>
                          <w:r w:rsidRPr="005C0F12">
                            <w:rPr>
                              <w:rFonts w:ascii="Arial" w:hAnsi="Arial" w:cs="Arial"/>
                              <w:color w:val="244061" w:themeColor="accent1" w:themeShade="80"/>
                              <w:sz w:val="40"/>
                              <w:szCs w:val="40"/>
                            </w:rPr>
                            <w:t>KASI</w:t>
                          </w:r>
                          <w:r w:rsidR="00537FBB">
                            <w:rPr>
                              <w:rFonts w:ascii="Arial" w:hAnsi="Arial" w:cs="Arial"/>
                              <w:color w:val="244061" w:themeColor="accent1" w:themeShade="80"/>
                              <w:sz w:val="40"/>
                              <w:szCs w:val="40"/>
                              <w:lang w:val="az-Latn-AZ"/>
                            </w:rPr>
                            <w:t>NIN</w:t>
                          </w:r>
                        </w:p>
                        <w:p w14:paraId="6D8B856A" w14:textId="77777777" w:rsidR="00537FBB" w:rsidRPr="00537FBB" w:rsidRDefault="00537FBB" w:rsidP="00537FBB">
                          <w:pPr>
                            <w:jc w:val="center"/>
                            <w:rPr>
                              <w:rFonts w:ascii="Arial" w:hAnsi="Arial" w:cs="Arial"/>
                              <w:color w:val="244061" w:themeColor="accent1" w:themeShade="80"/>
                              <w:sz w:val="40"/>
                              <w:szCs w:val="40"/>
                              <w:lang w:val="az-Latn-AZ"/>
                            </w:rPr>
                          </w:pPr>
                          <w:r>
                            <w:rPr>
                              <w:rFonts w:ascii="Arial" w:hAnsi="Arial" w:cs="Arial"/>
                              <w:color w:val="244061" w:themeColor="accent1" w:themeShade="80"/>
                              <w:sz w:val="40"/>
                              <w:szCs w:val="40"/>
                              <w:lang w:val="az-Latn-AZ"/>
                            </w:rPr>
                            <w:t>EKOLOGİYA VƏ TƏBİİ SƏRVƏTLƏR NAZİRLİYİ</w:t>
                          </w:r>
                        </w:p>
                        <w:p w14:paraId="1C8A1810" w14:textId="77777777" w:rsidR="007C5782" w:rsidRPr="00537FBB" w:rsidRDefault="007C5782" w:rsidP="00537FBB">
                          <w:pPr>
                            <w:jc w:val="center"/>
                            <w:rPr>
                              <w:lang w:val="az-Latn-AZ"/>
                            </w:rPr>
                          </w:pPr>
                        </w:p>
                      </w:txbxContent>
                    </v:textbox>
                    <w10:wrap anchorx="margin"/>
                  </v:shape>
                </w:pict>
              </mc:Fallback>
            </mc:AlternateContent>
          </w:r>
        </w:p>
        <w:p w14:paraId="7111D854" w14:textId="77777777" w:rsidR="00F329F9" w:rsidRPr="008B5668" w:rsidRDefault="00F329F9" w:rsidP="000E1426">
          <w:pPr>
            <w:pStyle w:val="NoSpacing"/>
            <w:spacing w:before="1540" w:after="240"/>
            <w:rPr>
              <w:rFonts w:ascii="Arial" w:eastAsiaTheme="minorEastAsia" w:hAnsi="Arial" w:cs="Arial"/>
              <w:color w:val="4F81BD" w:themeColor="accent1"/>
              <w:sz w:val="24"/>
              <w:szCs w:val="24"/>
            </w:rPr>
          </w:pPr>
        </w:p>
        <w:p w14:paraId="54A4F1DF" w14:textId="77777777" w:rsidR="005C44E6" w:rsidRPr="00537FBB" w:rsidRDefault="005C44E6" w:rsidP="00537FBB">
          <w:pPr>
            <w:pStyle w:val="NoSpacing"/>
            <w:jc w:val="center"/>
            <w:rPr>
              <w:rFonts w:ascii="Arial" w:hAnsi="Arial" w:cs="Arial"/>
              <w:color w:val="244061" w:themeColor="accent1" w:themeShade="80"/>
              <w:sz w:val="28"/>
              <w:szCs w:val="28"/>
            </w:rPr>
          </w:pPr>
        </w:p>
        <w:p w14:paraId="56DFCC74" w14:textId="77777777" w:rsidR="00526041" w:rsidRPr="008B5668" w:rsidRDefault="005C44E6">
          <w:pPr>
            <w:pStyle w:val="NoSpacing"/>
            <w:spacing w:before="1540" w:after="240"/>
            <w:jc w:val="center"/>
            <w:rPr>
              <w:rFonts w:ascii="Arial" w:hAnsi="Arial" w:cs="Arial"/>
              <w:color w:val="4F81BD" w:themeColor="accent1"/>
              <w:sz w:val="24"/>
              <w:szCs w:val="24"/>
            </w:rPr>
          </w:pPr>
          <w:r w:rsidRPr="008B5668">
            <w:rPr>
              <w:rFonts w:ascii="Arial" w:hAnsi="Arial" w:cs="Arial"/>
              <w:noProof/>
              <w:color w:val="4F81BD" w:themeColor="accent1"/>
              <w:sz w:val="24"/>
              <w:szCs w:val="24"/>
              <w:lang w:val="en-US" w:eastAsia="en-US"/>
            </w:rPr>
            <w:drawing>
              <wp:anchor distT="0" distB="0" distL="114300" distR="114300" simplePos="0" relativeHeight="251659264" behindDoc="0" locked="0" layoutInCell="1" allowOverlap="1" wp14:anchorId="6EC46FFB" wp14:editId="0108F2DD">
                <wp:simplePos x="0" y="0"/>
                <wp:positionH relativeFrom="column">
                  <wp:posOffset>1766570</wp:posOffset>
                </wp:positionH>
                <wp:positionV relativeFrom="paragraph">
                  <wp:posOffset>2473037</wp:posOffset>
                </wp:positionV>
                <wp:extent cx="2667000" cy="965835"/>
                <wp:effectExtent l="0" t="0" r="1905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2B3732D" w14:textId="77777777" w:rsidR="000163A7" w:rsidRPr="00537FBB" w:rsidRDefault="00354A5A">
          <w:pPr>
            <w:pStyle w:val="NoSpacing"/>
            <w:pBdr>
              <w:top w:val="single" w:sz="6" w:space="6" w:color="4F81BD" w:themeColor="accent1"/>
              <w:bottom w:val="single" w:sz="6" w:space="6" w:color="4F81BD" w:themeColor="accent1"/>
            </w:pBdr>
            <w:spacing w:after="240"/>
            <w:jc w:val="center"/>
            <w:rPr>
              <w:rFonts w:ascii="Arial" w:eastAsiaTheme="majorEastAsia" w:hAnsi="Arial" w:cs="Arial"/>
              <w:caps/>
              <w:color w:val="244061" w:themeColor="accent1" w:themeShade="80"/>
              <w:sz w:val="32"/>
              <w:szCs w:val="24"/>
              <w:lang w:val="az-Latn-AZ"/>
            </w:rPr>
          </w:pPr>
          <w:sdt>
            <w:sdtPr>
              <w:rPr>
                <w:rFonts w:ascii="Arial" w:eastAsiaTheme="majorEastAsia" w:hAnsi="Arial" w:cs="Arial"/>
                <w:caps/>
                <w:color w:val="244061" w:themeColor="accent1" w:themeShade="80"/>
                <w:sz w:val="32"/>
                <w:szCs w:val="24"/>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r w:rsidR="00DE6004" w:rsidRPr="00537FBB">
                <w:rPr>
                  <w:rFonts w:ascii="Arial" w:eastAsiaTheme="majorEastAsia" w:hAnsi="Arial" w:cs="Arial"/>
                  <w:caps/>
                  <w:color w:val="244061" w:themeColor="accent1" w:themeShade="80"/>
                  <w:sz w:val="32"/>
                  <w:szCs w:val="24"/>
                </w:rPr>
                <w:t>202</w:t>
              </w:r>
              <w:r w:rsidR="00403133" w:rsidRPr="00537FBB">
                <w:rPr>
                  <w:rFonts w:ascii="Arial" w:eastAsiaTheme="majorEastAsia" w:hAnsi="Arial" w:cs="Arial"/>
                  <w:caps/>
                  <w:color w:val="244061" w:themeColor="accent1" w:themeShade="80"/>
                  <w:sz w:val="32"/>
                  <w:szCs w:val="24"/>
                </w:rPr>
                <w:t>3</w:t>
              </w:r>
              <w:r w:rsidR="005C44E6" w:rsidRPr="00537FBB">
                <w:rPr>
                  <w:rFonts w:ascii="Arial" w:eastAsiaTheme="majorEastAsia" w:hAnsi="Arial" w:cs="Arial"/>
                  <w:caps/>
                  <w:color w:val="244061" w:themeColor="accent1" w:themeShade="80"/>
                  <w:sz w:val="32"/>
                  <w:szCs w:val="24"/>
                </w:rPr>
                <w:t>-C</w:t>
              </w:r>
              <w:r w:rsidR="00403133" w:rsidRPr="00537FBB">
                <w:rPr>
                  <w:rFonts w:ascii="Arial" w:eastAsiaTheme="majorEastAsia" w:hAnsi="Arial" w:cs="Arial"/>
                  <w:caps/>
                  <w:color w:val="244061" w:themeColor="accent1" w:themeShade="80"/>
                  <w:sz w:val="32"/>
                  <w:szCs w:val="24"/>
                </w:rPr>
                <w:t>ü</w:t>
              </w:r>
              <w:r w:rsidR="005C44E6" w:rsidRPr="00537FBB">
                <w:rPr>
                  <w:rFonts w:ascii="Arial" w:eastAsiaTheme="majorEastAsia" w:hAnsi="Arial" w:cs="Arial"/>
                  <w:caps/>
                  <w:color w:val="244061" w:themeColor="accent1" w:themeShade="80"/>
                  <w:sz w:val="32"/>
                  <w:szCs w:val="24"/>
                </w:rPr>
                <w:t xml:space="preserve"> İL ƏRZİNDƏ GÖRÜLMÜŞ İŞLƏR</w:t>
              </w:r>
            </w:sdtContent>
          </w:sdt>
          <w:r w:rsidR="00F329F9" w:rsidRPr="00537FBB">
            <w:rPr>
              <w:rFonts w:ascii="Arial" w:eastAsiaTheme="majorEastAsia" w:hAnsi="Arial" w:cs="Arial"/>
              <w:caps/>
              <w:color w:val="244061" w:themeColor="accent1" w:themeShade="80"/>
              <w:sz w:val="32"/>
              <w:szCs w:val="24"/>
              <w:lang w:val="az-Latn-AZ"/>
            </w:rPr>
            <w:t>ə dair</w:t>
          </w:r>
        </w:p>
        <w:p w14:paraId="19567AEA" w14:textId="77777777" w:rsidR="00746B0F" w:rsidRPr="008B5668" w:rsidRDefault="004B5690" w:rsidP="00E06095">
          <w:pPr>
            <w:pStyle w:val="NoSpacing"/>
            <w:spacing w:before="480"/>
            <w:rPr>
              <w:rFonts w:ascii="Arial" w:hAnsi="Arial" w:cs="Arial"/>
              <w:color w:val="4F81BD" w:themeColor="accent1"/>
              <w:sz w:val="24"/>
              <w:szCs w:val="24"/>
            </w:rPr>
            <w:sectPr w:rsidR="00746B0F" w:rsidRPr="008B5668" w:rsidSect="000E69C7">
              <w:headerReference w:type="default" r:id="rId15"/>
              <w:footerReference w:type="default" r:id="rId16"/>
              <w:headerReference w:type="first" r:id="rId17"/>
              <w:pgSz w:w="11906" w:h="16838"/>
              <w:pgMar w:top="1134" w:right="850" w:bottom="1134" w:left="1418" w:header="708" w:footer="708" w:gutter="0"/>
              <w:pgNumType w:start="0"/>
              <w:cols w:space="708"/>
              <w:titlePg/>
              <w:docGrid w:linePitch="360"/>
            </w:sectPr>
          </w:pPr>
          <w:r w:rsidRPr="008B5668">
            <w:rPr>
              <w:rFonts w:ascii="Arial" w:hAnsi="Arial" w:cs="Arial"/>
              <w:noProof/>
              <w:color w:val="4F81BD" w:themeColor="accent1"/>
              <w:sz w:val="24"/>
              <w:szCs w:val="24"/>
              <w:lang w:val="en-US" w:eastAsia="en-US"/>
            </w:rPr>
            <mc:AlternateContent>
              <mc:Choice Requires="wps">
                <w:drawing>
                  <wp:anchor distT="0" distB="0" distL="114300" distR="114300" simplePos="0" relativeHeight="251648000" behindDoc="0" locked="0" layoutInCell="1" allowOverlap="1" wp14:anchorId="4F59B35E" wp14:editId="3F4307FF">
                    <wp:simplePos x="0" y="0"/>
                    <wp:positionH relativeFrom="margin">
                      <wp:posOffset>-90805</wp:posOffset>
                    </wp:positionH>
                    <wp:positionV relativeFrom="page">
                      <wp:posOffset>9799955</wp:posOffset>
                    </wp:positionV>
                    <wp:extent cx="6115685" cy="222885"/>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244061" w:themeColor="accent1" w:themeShade="80"/>
                                    <w:sz w:val="28"/>
                                    <w:szCs w:val="28"/>
                                  </w:rPr>
                                  <w:alias w:val="Date"/>
                                  <w:tag w:val=""/>
                                  <w:id w:val="1724792193"/>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5D5A2DB" w14:textId="77777777" w:rsidR="007C5782" w:rsidRPr="0096428A" w:rsidRDefault="007C5782">
                                    <w:pPr>
                                      <w:pStyle w:val="NoSpacing"/>
                                      <w:spacing w:after="40"/>
                                      <w:jc w:val="center"/>
                                      <w:rPr>
                                        <w:b/>
                                        <w:bCs/>
                                        <w:caps/>
                                        <w:color w:val="244061" w:themeColor="accent1" w:themeShade="80"/>
                                        <w:sz w:val="28"/>
                                        <w:szCs w:val="28"/>
                                      </w:rPr>
                                    </w:pPr>
                                    <w:r>
                                      <w:rPr>
                                        <w:b/>
                                        <w:bCs/>
                                        <w:caps/>
                                        <w:color w:val="244061" w:themeColor="accent1" w:themeShade="80"/>
                                        <w:sz w:val="28"/>
                                        <w:szCs w:val="28"/>
                                        <w:lang w:val="en-US"/>
                                      </w:rPr>
                                      <w:t>Bakı -</w:t>
                                    </w:r>
                                    <w:r w:rsidRPr="0096428A">
                                      <w:rPr>
                                        <w:b/>
                                        <w:bCs/>
                                        <w:color w:val="244061" w:themeColor="accent1" w:themeShade="80"/>
                                        <w:sz w:val="28"/>
                                        <w:szCs w:val="28"/>
                                        <w:lang w:val="en-US"/>
                                      </w:rPr>
                                      <w:t xml:space="preserve"> </w:t>
                                    </w:r>
                                    <w:r>
                                      <w:rPr>
                                        <w:b/>
                                        <w:bCs/>
                                        <w:caps/>
                                        <w:color w:val="244061" w:themeColor="accent1" w:themeShade="80"/>
                                        <w:sz w:val="28"/>
                                        <w:szCs w:val="28"/>
                                        <w:lang w:val="en-US"/>
                                      </w:rPr>
                                      <w:t>2024</w:t>
                                    </w:r>
                                  </w:p>
                                </w:sdtContent>
                              </w:sdt>
                              <w:p w14:paraId="1FD5A744" w14:textId="77777777" w:rsidR="007C5782" w:rsidRDefault="007C5782">
                                <w:pPr>
                                  <w:pStyle w:val="NoSpacing"/>
                                  <w:jc w:val="center"/>
                                  <w:rPr>
                                    <w:color w:val="4F81BD" w:themeColor="accent1"/>
                                  </w:rPr>
                                </w:pPr>
                              </w:p>
                              <w:p w14:paraId="627EB158" w14:textId="77777777" w:rsidR="007C5782" w:rsidRDefault="007C5782">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4F59B35E" id="Text Box 142" o:spid="_x0000_s1027" type="#_x0000_t202" style="position:absolute;margin-left:-7.15pt;margin-top:771.65pt;width:481.55pt;height:17.55pt;z-index:25164800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" filled="f" stroked="f" strokeweight=".5pt">
                    <v:textbox inset="0,0,0,0">
                      <w:txbxContent>
                        <w:sdt>
                          <w:sdtPr>
                            <w:rPr>
                              <w:b/>
                              <w:bCs/>
                              <w:caps/>
                              <w:color w:val="244061" w:themeColor="accent1" w:themeShade="80"/>
                              <w:sz w:val="28"/>
                              <w:szCs w:val="28"/>
                            </w:rPr>
                            <w:alias w:val="Date"/>
                            <w:tag w:val=""/>
                            <w:id w:val="1724792193"/>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5D5A2DB" w14:textId="77777777" w:rsidR="007C5782" w:rsidRPr="0096428A" w:rsidRDefault="007C5782">
                              <w:pPr>
                                <w:pStyle w:val="NoSpacing"/>
                                <w:spacing w:after="40"/>
                                <w:jc w:val="center"/>
                                <w:rPr>
                                  <w:b/>
                                  <w:bCs/>
                                  <w:caps/>
                                  <w:color w:val="244061" w:themeColor="accent1" w:themeShade="80"/>
                                  <w:sz w:val="28"/>
                                  <w:szCs w:val="28"/>
                                </w:rPr>
                              </w:pPr>
                              <w:r>
                                <w:rPr>
                                  <w:b/>
                                  <w:bCs/>
                                  <w:caps/>
                                  <w:color w:val="244061" w:themeColor="accent1" w:themeShade="80"/>
                                  <w:sz w:val="28"/>
                                  <w:szCs w:val="28"/>
                                  <w:lang w:val="en-US"/>
                                </w:rPr>
                                <w:t>Bakı -</w:t>
                              </w:r>
                              <w:r w:rsidRPr="0096428A">
                                <w:rPr>
                                  <w:b/>
                                  <w:bCs/>
                                  <w:color w:val="244061" w:themeColor="accent1" w:themeShade="80"/>
                                  <w:sz w:val="28"/>
                                  <w:szCs w:val="28"/>
                                  <w:lang w:val="en-US"/>
                                </w:rPr>
                                <w:t xml:space="preserve"> </w:t>
                              </w:r>
                              <w:r>
                                <w:rPr>
                                  <w:b/>
                                  <w:bCs/>
                                  <w:caps/>
                                  <w:color w:val="244061" w:themeColor="accent1" w:themeShade="80"/>
                                  <w:sz w:val="28"/>
                                  <w:szCs w:val="28"/>
                                  <w:lang w:val="en-US"/>
                                </w:rPr>
                                <w:t>2024</w:t>
                              </w:r>
                            </w:p>
                          </w:sdtContent>
                        </w:sdt>
                        <w:p w14:paraId="1FD5A744" w14:textId="77777777" w:rsidR="007C5782" w:rsidRDefault="007C5782">
                          <w:pPr>
                            <w:pStyle w:val="NoSpacing"/>
                            <w:jc w:val="center"/>
                            <w:rPr>
                              <w:color w:val="4F81BD" w:themeColor="accent1"/>
                            </w:rPr>
                          </w:pPr>
                        </w:p>
                        <w:p w14:paraId="627EB158" w14:textId="77777777" w:rsidR="007C5782" w:rsidRDefault="007C5782">
                          <w:pPr>
                            <w:pStyle w:val="NoSpacing"/>
                            <w:jc w:val="center"/>
                            <w:rPr>
                              <w:color w:val="4F81BD" w:themeColor="accent1"/>
                            </w:rPr>
                          </w:pPr>
                        </w:p>
                      </w:txbxContent>
                    </v:textbox>
                    <w10:wrap anchorx="margin" anchory="page"/>
                  </v:shape>
                </w:pict>
              </mc:Fallback>
            </mc:AlternateContent>
          </w:r>
        </w:p>
        <w:p w14:paraId="25B61643" w14:textId="77777777" w:rsidR="00150EC6" w:rsidRPr="008B5668" w:rsidRDefault="00354A5A" w:rsidP="00150EC6">
          <w:pPr>
            <w:rPr>
              <w:rFonts w:ascii="Arial" w:eastAsiaTheme="majorEastAsia" w:hAnsi="Arial" w:cs="Arial"/>
              <w:b/>
              <w:bCs/>
              <w:caps/>
              <w:color w:val="4F81BD" w:themeColor="accent1"/>
              <w:sz w:val="24"/>
              <w:szCs w:val="24"/>
            </w:rPr>
          </w:pPr>
        </w:p>
      </w:sdtContent>
    </w:sdt>
    <w:sdt>
      <w:sdtPr>
        <w:rPr>
          <w:rFonts w:asciiTheme="minorHAnsi" w:eastAsiaTheme="minorEastAsia" w:hAnsiTheme="minorHAnsi" w:cs="Arial"/>
          <w:b w:val="0"/>
          <w:color w:val="auto"/>
          <w:sz w:val="24"/>
          <w:szCs w:val="24"/>
        </w:rPr>
        <w:id w:val="1182631495"/>
        <w:docPartObj>
          <w:docPartGallery w:val="Table of Contents"/>
          <w:docPartUnique/>
        </w:docPartObj>
      </w:sdtPr>
      <w:sdtEndPr>
        <w:rPr>
          <w:bCs/>
          <w:noProof/>
        </w:rPr>
      </w:sdtEndPr>
      <w:sdtContent>
        <w:p w14:paraId="5580C51B" w14:textId="77777777" w:rsidR="00150EC6" w:rsidRPr="008B5668" w:rsidRDefault="000E1426" w:rsidP="005C0F12">
          <w:pPr>
            <w:pStyle w:val="TOCHeading"/>
            <w:rPr>
              <w:rStyle w:val="Heading1Char"/>
              <w:b/>
              <w:bCs w:val="0"/>
              <w:sz w:val="24"/>
              <w:szCs w:val="24"/>
            </w:rPr>
          </w:pPr>
          <w:r w:rsidRPr="008B5668">
            <w:rPr>
              <w:rStyle w:val="Heading1Char"/>
              <w:b/>
              <w:bCs w:val="0"/>
              <w:sz w:val="24"/>
              <w:szCs w:val="24"/>
            </w:rPr>
            <w:t>MÜNDƏRİCAT</w:t>
          </w:r>
        </w:p>
        <w:p w14:paraId="48168290" w14:textId="77777777" w:rsidR="008B5668" w:rsidRPr="008B5668" w:rsidRDefault="004657C5" w:rsidP="008B5668">
          <w:pPr>
            <w:pStyle w:val="TOC1"/>
            <w:rPr>
              <w:lang w:val="en-US" w:eastAsia="en-US"/>
            </w:rPr>
          </w:pPr>
          <w:r w:rsidRPr="008B5668">
            <w:rPr>
              <w:i/>
              <w:iCs/>
              <w:u w:val="single"/>
              <w:lang w:val="en-US" w:eastAsia="en-US"/>
            </w:rPr>
            <w:fldChar w:fldCharType="begin"/>
          </w:r>
          <w:r w:rsidR="004E7227" w:rsidRPr="008B5668">
            <w:rPr>
              <w:i/>
              <w:iCs/>
              <w:u w:val="single"/>
              <w:lang w:val="en-US" w:eastAsia="en-US"/>
            </w:rPr>
            <w:instrText xml:space="preserve"> TOC \o "1-3" \h \z \u </w:instrText>
          </w:r>
          <w:r w:rsidRPr="008B5668">
            <w:rPr>
              <w:i/>
              <w:iCs/>
              <w:u w:val="single"/>
              <w:lang w:val="en-US" w:eastAsia="en-US"/>
            </w:rPr>
            <w:fldChar w:fldCharType="separate"/>
          </w:r>
          <w:hyperlink w:anchor="_Toc155716194" w:history="1">
            <w:r w:rsidR="008B5668" w:rsidRPr="008B5668">
              <w:rPr>
                <w:rStyle w:val="Hyperlink"/>
              </w:rPr>
              <w:t>GİRİŞ</w:t>
            </w:r>
            <w:r w:rsidR="008B5668" w:rsidRPr="008B5668">
              <w:rPr>
                <w:webHidden/>
              </w:rPr>
              <w:tab/>
            </w:r>
            <w:r w:rsidR="008B5668" w:rsidRPr="008B5668">
              <w:rPr>
                <w:webHidden/>
              </w:rPr>
              <w:fldChar w:fldCharType="begin"/>
            </w:r>
            <w:r w:rsidR="008B5668" w:rsidRPr="008B5668">
              <w:rPr>
                <w:webHidden/>
              </w:rPr>
              <w:instrText xml:space="preserve"> PAGEREF _Toc155716194 \h </w:instrText>
            </w:r>
            <w:r w:rsidR="008B5668" w:rsidRPr="008B5668">
              <w:rPr>
                <w:webHidden/>
              </w:rPr>
            </w:r>
            <w:r w:rsidR="008B5668" w:rsidRPr="008B5668">
              <w:rPr>
                <w:webHidden/>
              </w:rPr>
              <w:fldChar w:fldCharType="separate"/>
            </w:r>
            <w:r w:rsidR="005B6DEE">
              <w:rPr>
                <w:webHidden/>
              </w:rPr>
              <w:t>1</w:t>
            </w:r>
            <w:r w:rsidR="008B5668" w:rsidRPr="008B5668">
              <w:rPr>
                <w:webHidden/>
              </w:rPr>
              <w:fldChar w:fldCharType="end"/>
            </w:r>
          </w:hyperlink>
        </w:p>
        <w:p w14:paraId="229B9B6A" w14:textId="77777777" w:rsidR="008B5668" w:rsidRPr="008B5668" w:rsidRDefault="00354A5A" w:rsidP="008B5668">
          <w:pPr>
            <w:pStyle w:val="TOC1"/>
            <w:rPr>
              <w:lang w:val="en-US" w:eastAsia="en-US"/>
            </w:rPr>
          </w:pPr>
          <w:hyperlink w:anchor="_Toc155716196" w:history="1">
            <w:r w:rsidR="008B5668" w:rsidRPr="008B5668">
              <w:rPr>
                <w:rStyle w:val="Hyperlink"/>
              </w:rPr>
              <w:t>1. İŞĞALDAN AZAD OLUNMUŞ ƏRAZİLƏRDƏ EKOLOJİ VƏZİYYƏTİN QİYMƏTLƏNDİRİLMƏSİ VƏ ƏTRAF MÜHİTİN BƏRPASI</w:t>
            </w:r>
            <w:r w:rsidR="008B5668" w:rsidRPr="008B5668">
              <w:rPr>
                <w:webHidden/>
              </w:rPr>
              <w:tab/>
            </w:r>
            <w:r w:rsidR="008B5668" w:rsidRPr="008B5668">
              <w:rPr>
                <w:webHidden/>
              </w:rPr>
              <w:fldChar w:fldCharType="begin"/>
            </w:r>
            <w:r w:rsidR="008B5668" w:rsidRPr="008B5668">
              <w:rPr>
                <w:webHidden/>
              </w:rPr>
              <w:instrText xml:space="preserve"> PAGEREF _Toc155716196 \h </w:instrText>
            </w:r>
            <w:r w:rsidR="008B5668" w:rsidRPr="008B5668">
              <w:rPr>
                <w:webHidden/>
              </w:rPr>
            </w:r>
            <w:r w:rsidR="008B5668" w:rsidRPr="008B5668">
              <w:rPr>
                <w:webHidden/>
              </w:rPr>
              <w:fldChar w:fldCharType="separate"/>
            </w:r>
            <w:r w:rsidR="005B6DEE">
              <w:rPr>
                <w:webHidden/>
              </w:rPr>
              <w:t>2</w:t>
            </w:r>
            <w:r w:rsidR="008B5668" w:rsidRPr="008B5668">
              <w:rPr>
                <w:webHidden/>
              </w:rPr>
              <w:fldChar w:fldCharType="end"/>
            </w:r>
          </w:hyperlink>
        </w:p>
        <w:p w14:paraId="46A607D3" w14:textId="77777777" w:rsidR="008B5668" w:rsidRPr="008B5668" w:rsidRDefault="00354A5A">
          <w:pPr>
            <w:pStyle w:val="TOC2"/>
            <w:rPr>
              <w:rFonts w:ascii="Arial" w:hAnsi="Arial" w:cs="Arial"/>
              <w:smallCaps w:val="0"/>
              <w:noProof/>
              <w:sz w:val="24"/>
              <w:szCs w:val="24"/>
              <w:lang w:val="en-US" w:eastAsia="en-US"/>
            </w:rPr>
          </w:pPr>
          <w:hyperlink w:anchor="_Toc155716197" w:history="1">
            <w:r w:rsidR="008B5668" w:rsidRPr="008B5668">
              <w:rPr>
                <w:rStyle w:val="Hyperlink"/>
                <w:rFonts w:ascii="Arial" w:hAnsi="Arial" w:cs="Arial"/>
                <w:noProof/>
                <w:sz w:val="24"/>
                <w:szCs w:val="24"/>
                <w:lang w:val="az-Latn-AZ"/>
              </w:rPr>
              <w:t>1.1. Ətraf mühitin monitorinqi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_Toc155716197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w:t>
            </w:r>
            <w:r w:rsidR="008B5668" w:rsidRPr="008B5668">
              <w:rPr>
                <w:rFonts w:ascii="Arial" w:hAnsi="Arial" w:cs="Arial"/>
                <w:noProof/>
                <w:webHidden/>
                <w:sz w:val="24"/>
                <w:szCs w:val="24"/>
              </w:rPr>
              <w:fldChar w:fldCharType="end"/>
            </w:r>
          </w:hyperlink>
        </w:p>
        <w:p w14:paraId="6A870D14" w14:textId="77777777" w:rsidR="008B5668" w:rsidRPr="008B5668" w:rsidRDefault="00354A5A">
          <w:pPr>
            <w:pStyle w:val="TOC2"/>
            <w:rPr>
              <w:rFonts w:ascii="Arial" w:hAnsi="Arial" w:cs="Arial"/>
              <w:smallCaps w:val="0"/>
              <w:noProof/>
              <w:sz w:val="24"/>
              <w:szCs w:val="24"/>
              <w:lang w:val="en-US" w:eastAsia="en-US"/>
            </w:rPr>
          </w:pPr>
          <w:hyperlink w:anchor="_Toc155716198" w:history="1">
            <w:r w:rsidR="008B5668" w:rsidRPr="008B5668">
              <w:rPr>
                <w:rStyle w:val="Hyperlink"/>
                <w:rFonts w:ascii="Arial" w:hAnsi="Arial" w:cs="Arial"/>
                <w:noProof/>
                <w:sz w:val="24"/>
                <w:szCs w:val="24"/>
                <w:lang w:val="az-Latn-AZ"/>
              </w:rPr>
              <w:t>1.2. Mineral xammal ehtiyatları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_Toc155716198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4</w:t>
            </w:r>
            <w:r w:rsidR="008B5668" w:rsidRPr="008B5668">
              <w:rPr>
                <w:rFonts w:ascii="Arial" w:hAnsi="Arial" w:cs="Arial"/>
                <w:noProof/>
                <w:webHidden/>
                <w:sz w:val="24"/>
                <w:szCs w:val="24"/>
              </w:rPr>
              <w:fldChar w:fldCharType="end"/>
            </w:r>
          </w:hyperlink>
        </w:p>
        <w:p w14:paraId="5A0DB9E4" w14:textId="77777777" w:rsidR="008B5668" w:rsidRPr="008B5668" w:rsidRDefault="00354A5A">
          <w:pPr>
            <w:pStyle w:val="TOC2"/>
            <w:rPr>
              <w:rFonts w:ascii="Arial" w:hAnsi="Arial" w:cs="Arial"/>
              <w:smallCaps w:val="0"/>
              <w:noProof/>
              <w:sz w:val="24"/>
              <w:szCs w:val="24"/>
              <w:lang w:val="en-US" w:eastAsia="en-US"/>
            </w:rPr>
          </w:pPr>
          <w:hyperlink w:anchor="_Toc155716199" w:history="1">
            <w:r w:rsidR="008B5668" w:rsidRPr="008B5668">
              <w:rPr>
                <w:rStyle w:val="Hyperlink"/>
                <w:rFonts w:ascii="Arial" w:hAnsi="Arial" w:cs="Arial"/>
                <w:noProof/>
                <w:sz w:val="24"/>
                <w:szCs w:val="24"/>
                <w:lang w:val="az-Latn-AZ"/>
              </w:rPr>
              <w:t>1.3. Su ehtiyatları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_Toc155716199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5</w:t>
            </w:r>
            <w:r w:rsidR="008B5668" w:rsidRPr="008B5668">
              <w:rPr>
                <w:rFonts w:ascii="Arial" w:hAnsi="Arial" w:cs="Arial"/>
                <w:noProof/>
                <w:webHidden/>
                <w:sz w:val="24"/>
                <w:szCs w:val="24"/>
              </w:rPr>
              <w:fldChar w:fldCharType="end"/>
            </w:r>
          </w:hyperlink>
        </w:p>
        <w:p w14:paraId="5BA142CF" w14:textId="77777777" w:rsidR="008B5668" w:rsidRPr="008B5668" w:rsidRDefault="00354A5A">
          <w:pPr>
            <w:pStyle w:val="TOC3"/>
            <w:tabs>
              <w:tab w:val="right" w:leader="dot" w:pos="9628"/>
            </w:tabs>
            <w:rPr>
              <w:rFonts w:ascii="Arial" w:hAnsi="Arial" w:cs="Arial"/>
              <w:i w:val="0"/>
              <w:iCs w:val="0"/>
              <w:noProof/>
              <w:sz w:val="24"/>
              <w:szCs w:val="24"/>
              <w:lang w:val="en-US" w:eastAsia="en-US"/>
            </w:rPr>
          </w:pPr>
          <w:hyperlink w:anchor="_Toc155716200" w:history="1">
            <w:r w:rsidR="008B5668" w:rsidRPr="008B5668">
              <w:rPr>
                <w:rStyle w:val="Hyperlink"/>
                <w:rFonts w:ascii="Arial" w:hAnsi="Arial" w:cs="Arial"/>
                <w:noProof/>
                <w:sz w:val="24"/>
                <w:szCs w:val="24"/>
                <w:lang w:val="az-Latn-AZ"/>
              </w:rPr>
              <w:t>1.3.1. Transsərhəd çayların ekoloji vəziyyəti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_Toc155716200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6</w:t>
            </w:r>
            <w:r w:rsidR="008B5668" w:rsidRPr="008B5668">
              <w:rPr>
                <w:rFonts w:ascii="Arial" w:hAnsi="Arial" w:cs="Arial"/>
                <w:noProof/>
                <w:webHidden/>
                <w:sz w:val="24"/>
                <w:szCs w:val="24"/>
              </w:rPr>
              <w:fldChar w:fldCharType="end"/>
            </w:r>
          </w:hyperlink>
        </w:p>
        <w:p w14:paraId="548CD704" w14:textId="77777777" w:rsidR="008B5668" w:rsidRPr="008B5668" w:rsidRDefault="00354A5A">
          <w:pPr>
            <w:pStyle w:val="TOC2"/>
            <w:rPr>
              <w:rFonts w:ascii="Arial" w:hAnsi="Arial" w:cs="Arial"/>
              <w:smallCaps w:val="0"/>
              <w:noProof/>
              <w:sz w:val="24"/>
              <w:szCs w:val="24"/>
              <w:lang w:val="en-US" w:eastAsia="en-US"/>
            </w:rPr>
          </w:pPr>
          <w:hyperlink w:anchor="_Toc155716201" w:history="1">
            <w:r w:rsidR="008B5668" w:rsidRPr="008B5668">
              <w:rPr>
                <w:rStyle w:val="Hyperlink"/>
                <w:rFonts w:ascii="Arial" w:hAnsi="Arial" w:cs="Arial"/>
                <w:noProof/>
                <w:sz w:val="24"/>
                <w:szCs w:val="24"/>
                <w:lang w:val="az-Latn-AZ"/>
              </w:rPr>
              <w:t>1.4. Yaşılıq sahələrin salınması və meşəbərpa tədbirləri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_Toc155716201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6</w:t>
            </w:r>
            <w:r w:rsidR="008B5668" w:rsidRPr="008B5668">
              <w:rPr>
                <w:rFonts w:ascii="Arial" w:hAnsi="Arial" w:cs="Arial"/>
                <w:noProof/>
                <w:webHidden/>
                <w:sz w:val="24"/>
                <w:szCs w:val="24"/>
              </w:rPr>
              <w:fldChar w:fldCharType="end"/>
            </w:r>
          </w:hyperlink>
        </w:p>
        <w:p w14:paraId="3A2189CC" w14:textId="77777777" w:rsidR="008B5668" w:rsidRPr="008B5668" w:rsidRDefault="00354A5A">
          <w:pPr>
            <w:pStyle w:val="TOC2"/>
            <w:rPr>
              <w:rFonts w:ascii="Arial" w:hAnsi="Arial" w:cs="Arial"/>
              <w:smallCaps w:val="0"/>
              <w:noProof/>
              <w:sz w:val="24"/>
              <w:szCs w:val="24"/>
              <w:lang w:val="en-US" w:eastAsia="en-US"/>
            </w:rPr>
          </w:pPr>
          <w:hyperlink w:anchor="_Toc155716202" w:history="1">
            <w:r w:rsidR="008B5668" w:rsidRPr="008B5668">
              <w:rPr>
                <w:rStyle w:val="Hyperlink"/>
                <w:rFonts w:ascii="Arial" w:hAnsi="Arial" w:cs="Arial"/>
                <w:noProof/>
                <w:sz w:val="24"/>
                <w:szCs w:val="24"/>
                <w:lang w:val="az-Latn-AZ"/>
              </w:rPr>
              <w:t>1.5. Bioloji müxtəlifliyin qorunması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_Toc155716202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7</w:t>
            </w:r>
            <w:r w:rsidR="008B5668" w:rsidRPr="008B5668">
              <w:rPr>
                <w:rFonts w:ascii="Arial" w:hAnsi="Arial" w:cs="Arial"/>
                <w:noProof/>
                <w:webHidden/>
                <w:sz w:val="24"/>
                <w:szCs w:val="24"/>
              </w:rPr>
              <w:fldChar w:fldCharType="end"/>
            </w:r>
          </w:hyperlink>
        </w:p>
        <w:p w14:paraId="33B02CAE" w14:textId="77777777" w:rsidR="008B5668" w:rsidRPr="008B5668" w:rsidRDefault="00354A5A">
          <w:pPr>
            <w:pStyle w:val="TOC2"/>
            <w:rPr>
              <w:rFonts w:ascii="Arial" w:hAnsi="Arial" w:cs="Arial"/>
              <w:smallCaps w:val="0"/>
              <w:noProof/>
              <w:sz w:val="24"/>
              <w:szCs w:val="24"/>
              <w:lang w:val="en-US" w:eastAsia="en-US"/>
            </w:rPr>
          </w:pPr>
          <w:hyperlink w:anchor="_Toc155716203" w:history="1">
            <w:r w:rsidR="008B5668" w:rsidRPr="008B5668">
              <w:rPr>
                <w:rStyle w:val="Hyperlink"/>
                <w:rFonts w:ascii="Arial" w:hAnsi="Arial" w:cs="Arial"/>
                <w:noProof/>
                <w:sz w:val="24"/>
                <w:szCs w:val="24"/>
                <w:lang w:val="az-Latn-AZ"/>
              </w:rPr>
              <w:t>1.6. Hidrometeoroloji xidmətin bərpası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_Toc155716203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8</w:t>
            </w:r>
            <w:r w:rsidR="008B5668" w:rsidRPr="008B5668">
              <w:rPr>
                <w:rFonts w:ascii="Arial" w:hAnsi="Arial" w:cs="Arial"/>
                <w:noProof/>
                <w:webHidden/>
                <w:sz w:val="24"/>
                <w:szCs w:val="24"/>
              </w:rPr>
              <w:fldChar w:fldCharType="end"/>
            </w:r>
          </w:hyperlink>
        </w:p>
        <w:p w14:paraId="08AED353" w14:textId="77777777" w:rsidR="008B5668" w:rsidRPr="008B5668" w:rsidRDefault="00354A5A">
          <w:pPr>
            <w:pStyle w:val="TOC2"/>
            <w:rPr>
              <w:rFonts w:ascii="Arial" w:hAnsi="Arial" w:cs="Arial"/>
              <w:smallCaps w:val="0"/>
              <w:noProof/>
              <w:sz w:val="24"/>
              <w:szCs w:val="24"/>
              <w:lang w:val="en-US" w:eastAsia="en-US"/>
            </w:rPr>
          </w:pPr>
          <w:hyperlink w:anchor="_Toc155716204" w:history="1">
            <w:r w:rsidR="008B5668" w:rsidRPr="008B5668">
              <w:rPr>
                <w:rStyle w:val="Hyperlink"/>
                <w:rFonts w:ascii="Arial" w:hAnsi="Arial" w:cs="Arial"/>
                <w:noProof/>
                <w:sz w:val="24"/>
                <w:szCs w:val="24"/>
                <w:lang w:val="az-Latn-AZ"/>
              </w:rPr>
              <w:t>1.7. Geodeziya və kartoqrafiya işləri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_Toc155716204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8</w:t>
            </w:r>
            <w:r w:rsidR="008B5668" w:rsidRPr="008B5668">
              <w:rPr>
                <w:rFonts w:ascii="Arial" w:hAnsi="Arial" w:cs="Arial"/>
                <w:noProof/>
                <w:webHidden/>
                <w:sz w:val="24"/>
                <w:szCs w:val="24"/>
              </w:rPr>
              <w:fldChar w:fldCharType="end"/>
            </w:r>
          </w:hyperlink>
        </w:p>
        <w:p w14:paraId="35EDCEE6" w14:textId="77777777" w:rsidR="008B5668" w:rsidRPr="008B5668" w:rsidRDefault="00354A5A">
          <w:pPr>
            <w:pStyle w:val="TOC2"/>
            <w:rPr>
              <w:rFonts w:ascii="Arial" w:hAnsi="Arial" w:cs="Arial"/>
              <w:smallCaps w:val="0"/>
              <w:noProof/>
              <w:sz w:val="24"/>
              <w:szCs w:val="24"/>
              <w:lang w:val="en-US" w:eastAsia="en-US"/>
            </w:rPr>
          </w:pPr>
          <w:hyperlink w:anchor="_Toc155716205" w:history="1">
            <w:r w:rsidR="008B5668" w:rsidRPr="008B5668">
              <w:rPr>
                <w:rStyle w:val="Hyperlink"/>
                <w:rFonts w:ascii="Arial" w:hAnsi="Arial" w:cs="Arial"/>
                <w:bCs/>
                <w:noProof/>
                <w:sz w:val="24"/>
                <w:szCs w:val="24"/>
                <w:lang w:val="az-Latn-AZ"/>
              </w:rPr>
              <w:t>1</w:t>
            </w:r>
            <w:r w:rsidR="008B5668" w:rsidRPr="008B5668">
              <w:rPr>
                <w:rStyle w:val="Hyperlink"/>
                <w:rFonts w:ascii="Arial" w:hAnsi="Arial" w:cs="Arial"/>
                <w:noProof/>
                <w:sz w:val="24"/>
                <w:szCs w:val="24"/>
                <w:lang w:val="az-Latn-AZ"/>
              </w:rPr>
              <w:t>.8.Dövlət ekoloji ekspertizası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_Toc155716205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9</w:t>
            </w:r>
            <w:r w:rsidR="008B5668" w:rsidRPr="008B5668">
              <w:rPr>
                <w:rFonts w:ascii="Arial" w:hAnsi="Arial" w:cs="Arial"/>
                <w:noProof/>
                <w:webHidden/>
                <w:sz w:val="24"/>
                <w:szCs w:val="24"/>
              </w:rPr>
              <w:fldChar w:fldCharType="end"/>
            </w:r>
          </w:hyperlink>
        </w:p>
        <w:p w14:paraId="7F272CC9" w14:textId="77777777" w:rsidR="008B5668" w:rsidRPr="008B5668" w:rsidRDefault="00354A5A">
          <w:pPr>
            <w:pStyle w:val="TOC2"/>
            <w:rPr>
              <w:rFonts w:ascii="Arial" w:hAnsi="Arial" w:cs="Arial"/>
              <w:smallCaps w:val="0"/>
              <w:noProof/>
              <w:sz w:val="24"/>
              <w:szCs w:val="24"/>
              <w:lang w:val="en-US" w:eastAsia="en-US"/>
            </w:rPr>
          </w:pPr>
          <w:hyperlink w:anchor="_Toc155716206" w:history="1">
            <w:r w:rsidR="008B5668" w:rsidRPr="008B5668">
              <w:rPr>
                <w:rStyle w:val="Hyperlink"/>
                <w:rFonts w:ascii="Arial" w:hAnsi="Arial" w:cs="Arial"/>
                <w:bCs/>
                <w:noProof/>
                <w:sz w:val="24"/>
                <w:szCs w:val="24"/>
                <w:lang w:val="az-Latn-AZ"/>
              </w:rPr>
              <w:t>1.9.Tullantıların idarə olunması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_Toc155716206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9</w:t>
            </w:r>
            <w:r w:rsidR="008B5668" w:rsidRPr="008B5668">
              <w:rPr>
                <w:rFonts w:ascii="Arial" w:hAnsi="Arial" w:cs="Arial"/>
                <w:noProof/>
                <w:webHidden/>
                <w:sz w:val="24"/>
                <w:szCs w:val="24"/>
              </w:rPr>
              <w:fldChar w:fldCharType="end"/>
            </w:r>
          </w:hyperlink>
        </w:p>
        <w:p w14:paraId="1CEE160E" w14:textId="77777777" w:rsidR="008B5668" w:rsidRPr="008B5668" w:rsidRDefault="00354A5A">
          <w:pPr>
            <w:pStyle w:val="TOC2"/>
            <w:rPr>
              <w:rFonts w:ascii="Arial" w:hAnsi="Arial" w:cs="Arial"/>
              <w:smallCaps w:val="0"/>
              <w:noProof/>
              <w:sz w:val="24"/>
              <w:szCs w:val="24"/>
              <w:lang w:val="en-US" w:eastAsia="en-US"/>
            </w:rPr>
          </w:pPr>
          <w:hyperlink w:anchor="_Toc155716207" w:history="1">
            <w:r w:rsidR="008B5668" w:rsidRPr="008B5668">
              <w:rPr>
                <w:rStyle w:val="Hyperlink"/>
                <w:rFonts w:ascii="Arial" w:hAnsi="Arial" w:cs="Arial"/>
                <w:noProof/>
                <w:sz w:val="24"/>
                <w:szCs w:val="24"/>
                <w:lang w:val="az-Latn-AZ"/>
              </w:rPr>
              <w:t>1.10. Beynəlxalq əməkdaşlıq üzrə görülmüş işlər</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_Toc155716207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10</w:t>
            </w:r>
            <w:r w:rsidR="008B5668" w:rsidRPr="008B5668">
              <w:rPr>
                <w:rFonts w:ascii="Arial" w:hAnsi="Arial" w:cs="Arial"/>
                <w:noProof/>
                <w:webHidden/>
                <w:sz w:val="24"/>
                <w:szCs w:val="24"/>
              </w:rPr>
              <w:fldChar w:fldCharType="end"/>
            </w:r>
          </w:hyperlink>
        </w:p>
        <w:p w14:paraId="74D0D473" w14:textId="77777777" w:rsidR="008B5668" w:rsidRPr="008B5668" w:rsidRDefault="00354A5A" w:rsidP="008B5668">
          <w:pPr>
            <w:pStyle w:val="TOC1"/>
            <w:rPr>
              <w:lang w:val="en-US" w:eastAsia="en-US"/>
            </w:rPr>
          </w:pPr>
          <w:hyperlink w:anchor="_Toc155716208" w:history="1">
            <w:r w:rsidR="008B5668" w:rsidRPr="008B5668">
              <w:rPr>
                <w:rStyle w:val="Hyperlink"/>
              </w:rPr>
              <w:t>2. ƏTRAF MÜHİTİN MÜHAFİZƏSİ</w:t>
            </w:r>
            <w:r w:rsidR="008B5668" w:rsidRPr="008B5668">
              <w:rPr>
                <w:webHidden/>
              </w:rPr>
              <w:tab/>
            </w:r>
            <w:r w:rsidR="008B5668" w:rsidRPr="008B5668">
              <w:rPr>
                <w:webHidden/>
              </w:rPr>
              <w:fldChar w:fldCharType="begin"/>
            </w:r>
            <w:r w:rsidR="008B5668" w:rsidRPr="008B5668">
              <w:rPr>
                <w:webHidden/>
              </w:rPr>
              <w:instrText xml:space="preserve"> PAGEREF _Toc155716208 \h </w:instrText>
            </w:r>
            <w:r w:rsidR="008B5668" w:rsidRPr="008B5668">
              <w:rPr>
                <w:webHidden/>
              </w:rPr>
            </w:r>
            <w:r w:rsidR="008B5668" w:rsidRPr="008B5668">
              <w:rPr>
                <w:webHidden/>
              </w:rPr>
              <w:fldChar w:fldCharType="separate"/>
            </w:r>
            <w:r w:rsidR="005B6DEE">
              <w:rPr>
                <w:webHidden/>
              </w:rPr>
              <w:t>11</w:t>
            </w:r>
            <w:r w:rsidR="008B5668" w:rsidRPr="008B5668">
              <w:rPr>
                <w:webHidden/>
              </w:rPr>
              <w:fldChar w:fldCharType="end"/>
            </w:r>
          </w:hyperlink>
        </w:p>
        <w:p w14:paraId="0A7336EB" w14:textId="77777777" w:rsidR="008B5668" w:rsidRPr="008B5668" w:rsidRDefault="00354A5A">
          <w:pPr>
            <w:pStyle w:val="TOC2"/>
            <w:rPr>
              <w:rFonts w:ascii="Arial" w:hAnsi="Arial" w:cs="Arial"/>
              <w:smallCaps w:val="0"/>
              <w:noProof/>
              <w:sz w:val="24"/>
              <w:szCs w:val="24"/>
              <w:lang w:val="en-US" w:eastAsia="en-US"/>
            </w:rPr>
          </w:pPr>
          <w:hyperlink w:anchor="_Toc155716209" w:history="1">
            <w:r w:rsidR="008B5668" w:rsidRPr="008B5668">
              <w:rPr>
                <w:rStyle w:val="Hyperlink"/>
                <w:rFonts w:ascii="Arial" w:hAnsi="Arial" w:cs="Arial"/>
                <w:noProof/>
                <w:sz w:val="24"/>
                <w:szCs w:val="24"/>
                <w:lang w:val="az-Latn-AZ"/>
              </w:rPr>
              <w:t>2.1. Ətraf mühitin mühafizəsi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_Toc155716209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11</w:t>
            </w:r>
            <w:r w:rsidR="008B5668" w:rsidRPr="008B5668">
              <w:rPr>
                <w:rFonts w:ascii="Arial" w:hAnsi="Arial" w:cs="Arial"/>
                <w:noProof/>
                <w:webHidden/>
                <w:sz w:val="24"/>
                <w:szCs w:val="24"/>
              </w:rPr>
              <w:fldChar w:fldCharType="end"/>
            </w:r>
          </w:hyperlink>
        </w:p>
        <w:p w14:paraId="010E81A8" w14:textId="77777777" w:rsidR="008B5668" w:rsidRPr="008B5668" w:rsidRDefault="00354A5A">
          <w:pPr>
            <w:pStyle w:val="TOC2"/>
            <w:rPr>
              <w:rFonts w:ascii="Arial" w:hAnsi="Arial" w:cs="Arial"/>
              <w:smallCaps w:val="0"/>
              <w:noProof/>
              <w:sz w:val="24"/>
              <w:szCs w:val="24"/>
              <w:lang w:val="en-US" w:eastAsia="en-US"/>
            </w:rPr>
          </w:pPr>
          <w:hyperlink w:anchor="_Toc155716210" w:history="1">
            <w:r w:rsidR="008B5668" w:rsidRPr="008B5668">
              <w:rPr>
                <w:rStyle w:val="Hyperlink"/>
                <w:rFonts w:ascii="Arial" w:hAnsi="Arial" w:cs="Arial"/>
                <w:noProof/>
                <w:sz w:val="24"/>
                <w:szCs w:val="24"/>
                <w:lang w:val="az-Latn-AZ"/>
              </w:rPr>
              <w:t>2.2. Məişət və istehsalat tullantı sularının idarə olunması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_Toc155716210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11</w:t>
            </w:r>
            <w:r w:rsidR="008B5668" w:rsidRPr="008B5668">
              <w:rPr>
                <w:rFonts w:ascii="Arial" w:hAnsi="Arial" w:cs="Arial"/>
                <w:noProof/>
                <w:webHidden/>
                <w:sz w:val="24"/>
                <w:szCs w:val="24"/>
              </w:rPr>
              <w:fldChar w:fldCharType="end"/>
            </w:r>
          </w:hyperlink>
        </w:p>
        <w:p w14:paraId="2490CAEC" w14:textId="77777777" w:rsidR="008B5668" w:rsidRPr="008B5668" w:rsidRDefault="00354A5A">
          <w:pPr>
            <w:pStyle w:val="TOC2"/>
            <w:rPr>
              <w:rFonts w:ascii="Arial" w:hAnsi="Arial" w:cs="Arial"/>
              <w:smallCaps w:val="0"/>
              <w:noProof/>
              <w:sz w:val="24"/>
              <w:szCs w:val="24"/>
              <w:lang w:val="en-US" w:eastAsia="en-US"/>
            </w:rPr>
          </w:pPr>
          <w:hyperlink w:anchor="_Toc155716211" w:history="1">
            <w:r w:rsidR="008B5668" w:rsidRPr="008B5668">
              <w:rPr>
                <w:rStyle w:val="Hyperlink"/>
                <w:rFonts w:ascii="Arial" w:hAnsi="Arial" w:cs="Arial"/>
                <w:noProof/>
                <w:sz w:val="24"/>
                <w:szCs w:val="24"/>
                <w:lang w:val="az-Latn-AZ"/>
              </w:rPr>
              <w:t>2.3. Atmosfer havasının mühafizəsi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_Toc155716211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11</w:t>
            </w:r>
            <w:r w:rsidR="008B5668" w:rsidRPr="008B5668">
              <w:rPr>
                <w:rFonts w:ascii="Arial" w:hAnsi="Arial" w:cs="Arial"/>
                <w:noProof/>
                <w:webHidden/>
                <w:sz w:val="24"/>
                <w:szCs w:val="24"/>
              </w:rPr>
              <w:fldChar w:fldCharType="end"/>
            </w:r>
          </w:hyperlink>
        </w:p>
        <w:p w14:paraId="61C57EC0" w14:textId="77777777" w:rsidR="008B5668" w:rsidRPr="008B5668" w:rsidRDefault="00354A5A">
          <w:pPr>
            <w:pStyle w:val="TOC2"/>
            <w:rPr>
              <w:rFonts w:ascii="Arial" w:hAnsi="Arial" w:cs="Arial"/>
              <w:smallCaps w:val="0"/>
              <w:noProof/>
              <w:sz w:val="24"/>
              <w:szCs w:val="24"/>
              <w:lang w:val="en-US" w:eastAsia="en-US"/>
            </w:rPr>
          </w:pPr>
          <w:hyperlink w:anchor="_Toc155716212" w:history="1">
            <w:r w:rsidR="008B5668" w:rsidRPr="008B5668">
              <w:rPr>
                <w:rStyle w:val="Hyperlink"/>
                <w:rFonts w:ascii="Arial" w:hAnsi="Arial" w:cs="Arial"/>
                <w:noProof/>
                <w:sz w:val="24"/>
                <w:szCs w:val="24"/>
                <w:lang w:val="az-Latn-AZ"/>
              </w:rPr>
              <w:t>2.4. Torpaq ehtiyatlarının mühafizəsi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_Toc155716212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11</w:t>
            </w:r>
            <w:r w:rsidR="008B5668" w:rsidRPr="008B5668">
              <w:rPr>
                <w:rFonts w:ascii="Arial" w:hAnsi="Arial" w:cs="Arial"/>
                <w:noProof/>
                <w:webHidden/>
                <w:sz w:val="24"/>
                <w:szCs w:val="24"/>
              </w:rPr>
              <w:fldChar w:fldCharType="end"/>
            </w:r>
          </w:hyperlink>
        </w:p>
        <w:p w14:paraId="709C67DF" w14:textId="77777777" w:rsidR="008B5668" w:rsidRPr="008B5668" w:rsidRDefault="00354A5A">
          <w:pPr>
            <w:pStyle w:val="TOC2"/>
            <w:rPr>
              <w:rFonts w:ascii="Arial" w:hAnsi="Arial" w:cs="Arial"/>
              <w:smallCaps w:val="0"/>
              <w:noProof/>
              <w:sz w:val="24"/>
              <w:szCs w:val="24"/>
              <w:lang w:val="en-US" w:eastAsia="en-US"/>
            </w:rPr>
          </w:pPr>
          <w:hyperlink w:anchor="_Toc155716213" w:history="1">
            <w:r w:rsidR="008B5668" w:rsidRPr="008B5668">
              <w:rPr>
                <w:rStyle w:val="Hyperlink"/>
                <w:rFonts w:ascii="Arial" w:hAnsi="Arial" w:cs="Arial"/>
                <w:noProof/>
                <w:sz w:val="24"/>
                <w:szCs w:val="24"/>
                <w:lang w:val="az-Latn-AZ"/>
              </w:rPr>
              <w:t>2.5. Yerin təkinin mühafizəsi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_Toc155716213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12</w:t>
            </w:r>
            <w:r w:rsidR="008B5668" w:rsidRPr="008B5668">
              <w:rPr>
                <w:rFonts w:ascii="Arial" w:hAnsi="Arial" w:cs="Arial"/>
                <w:noProof/>
                <w:webHidden/>
                <w:sz w:val="24"/>
                <w:szCs w:val="24"/>
              </w:rPr>
              <w:fldChar w:fldCharType="end"/>
            </w:r>
          </w:hyperlink>
        </w:p>
        <w:p w14:paraId="3B49CF8C" w14:textId="77777777" w:rsidR="008B5668" w:rsidRPr="008B5668" w:rsidRDefault="00354A5A">
          <w:pPr>
            <w:pStyle w:val="TOC2"/>
            <w:rPr>
              <w:rFonts w:ascii="Arial" w:hAnsi="Arial" w:cs="Arial"/>
              <w:smallCaps w:val="0"/>
              <w:noProof/>
              <w:sz w:val="24"/>
              <w:szCs w:val="24"/>
              <w:lang w:val="en-US" w:eastAsia="en-US"/>
            </w:rPr>
          </w:pPr>
          <w:hyperlink w:anchor="_Toc155716214" w:history="1">
            <w:r w:rsidR="008B5668" w:rsidRPr="008B5668">
              <w:rPr>
                <w:rStyle w:val="Hyperlink"/>
                <w:rFonts w:ascii="Arial" w:hAnsi="Arial" w:cs="Arial"/>
                <w:noProof/>
                <w:sz w:val="24"/>
                <w:szCs w:val="24"/>
                <w:lang w:val="az-Latn-AZ"/>
              </w:rPr>
              <w:t>2.6. Tullantıların idarə olunması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_Toc155716214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12</w:t>
            </w:r>
            <w:r w:rsidR="008B5668" w:rsidRPr="008B5668">
              <w:rPr>
                <w:rFonts w:ascii="Arial" w:hAnsi="Arial" w:cs="Arial"/>
                <w:noProof/>
                <w:webHidden/>
                <w:sz w:val="24"/>
                <w:szCs w:val="24"/>
              </w:rPr>
              <w:fldChar w:fldCharType="end"/>
            </w:r>
          </w:hyperlink>
        </w:p>
        <w:p w14:paraId="19ABF951" w14:textId="77777777" w:rsidR="008B5668" w:rsidRPr="008B5668" w:rsidRDefault="00354A5A">
          <w:pPr>
            <w:pStyle w:val="TOC2"/>
            <w:rPr>
              <w:rFonts w:ascii="Arial" w:hAnsi="Arial" w:cs="Arial"/>
              <w:smallCaps w:val="0"/>
              <w:noProof/>
              <w:sz w:val="24"/>
              <w:szCs w:val="24"/>
              <w:lang w:val="en-US" w:eastAsia="en-US"/>
            </w:rPr>
          </w:pPr>
          <w:hyperlink w:anchor="_Toc155716215" w:history="1">
            <w:r w:rsidR="008B5668" w:rsidRPr="008B5668">
              <w:rPr>
                <w:rStyle w:val="Hyperlink"/>
                <w:rFonts w:ascii="Arial" w:hAnsi="Arial" w:cs="Arial"/>
                <w:noProof/>
                <w:sz w:val="24"/>
                <w:szCs w:val="24"/>
                <w:lang w:val="az-Latn-AZ"/>
              </w:rPr>
              <w:t>2.7. Meşə və yaşıllıqların mühafizəsi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_Toc155716215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13</w:t>
            </w:r>
            <w:r w:rsidR="008B5668" w:rsidRPr="008B5668">
              <w:rPr>
                <w:rFonts w:ascii="Arial" w:hAnsi="Arial" w:cs="Arial"/>
                <w:noProof/>
                <w:webHidden/>
                <w:sz w:val="24"/>
                <w:szCs w:val="24"/>
              </w:rPr>
              <w:fldChar w:fldCharType="end"/>
            </w:r>
          </w:hyperlink>
        </w:p>
        <w:p w14:paraId="75884887" w14:textId="77777777" w:rsidR="008B5668" w:rsidRPr="008B5668" w:rsidRDefault="00354A5A">
          <w:pPr>
            <w:pStyle w:val="TOC2"/>
            <w:rPr>
              <w:rFonts w:ascii="Arial" w:hAnsi="Arial" w:cs="Arial"/>
              <w:smallCaps w:val="0"/>
              <w:noProof/>
              <w:sz w:val="24"/>
              <w:szCs w:val="24"/>
              <w:lang w:val="en-US" w:eastAsia="en-US"/>
            </w:rPr>
          </w:pPr>
          <w:hyperlink w:anchor="_Toc155716216" w:history="1">
            <w:r w:rsidR="008B5668" w:rsidRPr="008B5668">
              <w:rPr>
                <w:rStyle w:val="Hyperlink"/>
                <w:rFonts w:ascii="Arial" w:hAnsi="Arial" w:cs="Arial"/>
                <w:noProof/>
                <w:sz w:val="24"/>
                <w:szCs w:val="24"/>
                <w:lang w:val="az-Latn-AZ"/>
              </w:rPr>
              <w:t>2.8. Qanunsuz ov hallarının qarşısının alınması sahəsində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_Toc155716216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13</w:t>
            </w:r>
            <w:r w:rsidR="008B5668" w:rsidRPr="008B5668">
              <w:rPr>
                <w:rFonts w:ascii="Arial" w:hAnsi="Arial" w:cs="Arial"/>
                <w:noProof/>
                <w:webHidden/>
                <w:sz w:val="24"/>
                <w:szCs w:val="24"/>
              </w:rPr>
              <w:fldChar w:fldCharType="end"/>
            </w:r>
          </w:hyperlink>
        </w:p>
        <w:p w14:paraId="0853546A" w14:textId="77777777" w:rsidR="008B5668" w:rsidRPr="008B5668" w:rsidRDefault="00354A5A" w:rsidP="008B5668">
          <w:pPr>
            <w:pStyle w:val="TOC1"/>
            <w:rPr>
              <w:lang w:val="en-US" w:eastAsia="en-US"/>
            </w:rPr>
          </w:pPr>
          <w:hyperlink w:anchor="_Toc155716217" w:history="1">
            <w:r w:rsidR="008B5668" w:rsidRPr="008B5668">
              <w:rPr>
                <w:rStyle w:val="Hyperlink"/>
              </w:rPr>
              <w:t>3. SU EHTİYATLARININ SƏMƏRƏLİ İDARƏ OLUNMASI</w:t>
            </w:r>
            <w:r w:rsidR="008B5668" w:rsidRPr="008B5668">
              <w:rPr>
                <w:webHidden/>
              </w:rPr>
              <w:tab/>
            </w:r>
            <w:r w:rsidR="008B5668" w:rsidRPr="008B5668">
              <w:rPr>
                <w:webHidden/>
              </w:rPr>
              <w:fldChar w:fldCharType="begin"/>
            </w:r>
            <w:r w:rsidR="008B5668" w:rsidRPr="008B5668">
              <w:rPr>
                <w:webHidden/>
              </w:rPr>
              <w:instrText xml:space="preserve"> PAGEREF _Toc155716217 \h </w:instrText>
            </w:r>
            <w:r w:rsidR="008B5668" w:rsidRPr="008B5668">
              <w:rPr>
                <w:webHidden/>
              </w:rPr>
            </w:r>
            <w:r w:rsidR="008B5668" w:rsidRPr="008B5668">
              <w:rPr>
                <w:webHidden/>
              </w:rPr>
              <w:fldChar w:fldCharType="separate"/>
            </w:r>
            <w:r w:rsidR="005B6DEE">
              <w:rPr>
                <w:webHidden/>
              </w:rPr>
              <w:t>14</w:t>
            </w:r>
            <w:r w:rsidR="008B5668" w:rsidRPr="008B5668">
              <w:rPr>
                <w:webHidden/>
              </w:rPr>
              <w:fldChar w:fldCharType="end"/>
            </w:r>
          </w:hyperlink>
        </w:p>
        <w:p w14:paraId="7FDA133D" w14:textId="77777777" w:rsidR="008B5668" w:rsidRPr="008B5668" w:rsidRDefault="00354A5A" w:rsidP="008B5668">
          <w:pPr>
            <w:pStyle w:val="TOC1"/>
            <w:rPr>
              <w:lang w:val="en-US" w:eastAsia="en-US"/>
            </w:rPr>
          </w:pPr>
          <w:hyperlink w:anchor="_Toc155716218" w:history="1">
            <w:r w:rsidR="008B5668" w:rsidRPr="008B5668">
              <w:rPr>
                <w:rStyle w:val="Hyperlink"/>
              </w:rPr>
              <w:t>4. MEŞƏLƏRİN VƏ YAŞILLIQLARIN MÜHAFİZƏSİ, ARTIRILMASI VƏ DAYANIQLI İSTİFADƏSİ</w:t>
            </w:r>
            <w:r w:rsidR="008B5668" w:rsidRPr="008B5668">
              <w:rPr>
                <w:webHidden/>
              </w:rPr>
              <w:tab/>
            </w:r>
            <w:r w:rsidR="008B5668" w:rsidRPr="008B5668">
              <w:rPr>
                <w:webHidden/>
              </w:rPr>
              <w:fldChar w:fldCharType="begin"/>
            </w:r>
            <w:r w:rsidR="008B5668" w:rsidRPr="008B5668">
              <w:rPr>
                <w:webHidden/>
              </w:rPr>
              <w:instrText xml:space="preserve"> PAGEREF _Toc155716218 \h </w:instrText>
            </w:r>
            <w:r w:rsidR="008B5668" w:rsidRPr="008B5668">
              <w:rPr>
                <w:webHidden/>
              </w:rPr>
            </w:r>
            <w:r w:rsidR="008B5668" w:rsidRPr="008B5668">
              <w:rPr>
                <w:webHidden/>
              </w:rPr>
              <w:fldChar w:fldCharType="separate"/>
            </w:r>
            <w:r w:rsidR="005B6DEE">
              <w:rPr>
                <w:webHidden/>
              </w:rPr>
              <w:t>16</w:t>
            </w:r>
            <w:r w:rsidR="008B5668" w:rsidRPr="008B5668">
              <w:rPr>
                <w:webHidden/>
              </w:rPr>
              <w:fldChar w:fldCharType="end"/>
            </w:r>
          </w:hyperlink>
        </w:p>
        <w:p w14:paraId="6C20F5DB" w14:textId="77777777" w:rsidR="008B5668" w:rsidRPr="008B5668" w:rsidRDefault="00354A5A">
          <w:pPr>
            <w:pStyle w:val="TOC2"/>
            <w:rPr>
              <w:rFonts w:ascii="Arial" w:hAnsi="Arial" w:cs="Arial"/>
              <w:smallCaps w:val="0"/>
              <w:noProof/>
              <w:sz w:val="24"/>
              <w:szCs w:val="24"/>
              <w:lang w:val="en-US" w:eastAsia="en-US"/>
            </w:rPr>
          </w:pPr>
          <w:hyperlink w:anchor="_Toc155716219" w:history="1">
            <w:r w:rsidR="008B5668" w:rsidRPr="008B5668">
              <w:rPr>
                <w:rStyle w:val="Hyperlink"/>
                <w:rFonts w:ascii="Arial" w:hAnsi="Arial" w:cs="Arial"/>
                <w:noProof/>
                <w:sz w:val="24"/>
                <w:szCs w:val="24"/>
                <w:lang w:val="az-Latn-AZ"/>
              </w:rPr>
              <w:t>4.1. Meşə fondu</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_Toc155716219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16</w:t>
            </w:r>
            <w:r w:rsidR="008B5668" w:rsidRPr="008B5668">
              <w:rPr>
                <w:rFonts w:ascii="Arial" w:hAnsi="Arial" w:cs="Arial"/>
                <w:noProof/>
                <w:webHidden/>
                <w:sz w:val="24"/>
                <w:szCs w:val="24"/>
              </w:rPr>
              <w:fldChar w:fldCharType="end"/>
            </w:r>
          </w:hyperlink>
        </w:p>
        <w:p w14:paraId="4784C593" w14:textId="77777777" w:rsidR="008B5668" w:rsidRPr="008B5668" w:rsidRDefault="00354A5A">
          <w:pPr>
            <w:pStyle w:val="TOC2"/>
            <w:rPr>
              <w:rFonts w:ascii="Arial" w:hAnsi="Arial" w:cs="Arial"/>
              <w:smallCaps w:val="0"/>
              <w:noProof/>
              <w:sz w:val="24"/>
              <w:szCs w:val="24"/>
              <w:lang w:val="en-US" w:eastAsia="en-US"/>
            </w:rPr>
          </w:pPr>
          <w:hyperlink w:anchor="_Toc155716220" w:history="1">
            <w:r w:rsidR="008B5668" w:rsidRPr="008B5668">
              <w:rPr>
                <w:rStyle w:val="Hyperlink"/>
                <w:rFonts w:ascii="Arial" w:hAnsi="Arial" w:cs="Arial"/>
                <w:noProof/>
                <w:sz w:val="24"/>
                <w:szCs w:val="24"/>
                <w:lang w:val="az-Latn-AZ"/>
              </w:rPr>
              <w:t>4.2. Qeyri-meşə fondu</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_Toc155716220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17</w:t>
            </w:r>
            <w:r w:rsidR="008B5668" w:rsidRPr="008B5668">
              <w:rPr>
                <w:rFonts w:ascii="Arial" w:hAnsi="Arial" w:cs="Arial"/>
                <w:noProof/>
                <w:webHidden/>
                <w:sz w:val="24"/>
                <w:szCs w:val="24"/>
              </w:rPr>
              <w:fldChar w:fldCharType="end"/>
            </w:r>
          </w:hyperlink>
        </w:p>
        <w:p w14:paraId="4B9C6B59" w14:textId="77777777" w:rsidR="008B5668" w:rsidRPr="008B5668" w:rsidRDefault="00354A5A" w:rsidP="008B5668">
          <w:pPr>
            <w:pStyle w:val="TOC1"/>
            <w:rPr>
              <w:lang w:val="en-US" w:eastAsia="en-US"/>
            </w:rPr>
          </w:pPr>
          <w:hyperlink w:anchor="_Toc155716221" w:history="1">
            <w:r w:rsidR="008B5668" w:rsidRPr="008B5668">
              <w:rPr>
                <w:rStyle w:val="Hyperlink"/>
              </w:rPr>
              <w:t>5. BİOLOJİ MÜXTƏLİFLİYİN QORUNMASI</w:t>
            </w:r>
            <w:r w:rsidR="008B5668" w:rsidRPr="008B5668">
              <w:rPr>
                <w:webHidden/>
              </w:rPr>
              <w:tab/>
            </w:r>
            <w:r w:rsidR="008B5668" w:rsidRPr="008B5668">
              <w:rPr>
                <w:webHidden/>
              </w:rPr>
              <w:fldChar w:fldCharType="begin"/>
            </w:r>
            <w:r w:rsidR="008B5668" w:rsidRPr="008B5668">
              <w:rPr>
                <w:webHidden/>
              </w:rPr>
              <w:instrText xml:space="preserve"> PAGEREF _Toc155716221 \h </w:instrText>
            </w:r>
            <w:r w:rsidR="008B5668" w:rsidRPr="008B5668">
              <w:rPr>
                <w:webHidden/>
              </w:rPr>
            </w:r>
            <w:r w:rsidR="008B5668" w:rsidRPr="008B5668">
              <w:rPr>
                <w:webHidden/>
              </w:rPr>
              <w:fldChar w:fldCharType="separate"/>
            </w:r>
            <w:r w:rsidR="005B6DEE">
              <w:rPr>
                <w:webHidden/>
              </w:rPr>
              <w:t>18</w:t>
            </w:r>
            <w:r w:rsidR="008B5668" w:rsidRPr="008B5668">
              <w:rPr>
                <w:webHidden/>
              </w:rPr>
              <w:fldChar w:fldCharType="end"/>
            </w:r>
          </w:hyperlink>
        </w:p>
        <w:p w14:paraId="4ACF1218" w14:textId="77777777" w:rsidR="008B5668" w:rsidRPr="008B5668" w:rsidRDefault="00354A5A">
          <w:pPr>
            <w:pStyle w:val="TOC2"/>
            <w:rPr>
              <w:rFonts w:ascii="Arial" w:hAnsi="Arial" w:cs="Arial"/>
              <w:smallCaps w:val="0"/>
              <w:noProof/>
              <w:sz w:val="24"/>
              <w:szCs w:val="24"/>
              <w:lang w:val="en-US" w:eastAsia="en-US"/>
            </w:rPr>
          </w:pPr>
          <w:hyperlink w:anchor="_Toc155716222" w:history="1">
            <w:r w:rsidR="008B5668" w:rsidRPr="008B5668">
              <w:rPr>
                <w:rStyle w:val="Hyperlink"/>
                <w:rFonts w:ascii="Arial" w:hAnsi="Arial" w:cs="Arial"/>
                <w:noProof/>
                <w:sz w:val="24"/>
                <w:szCs w:val="24"/>
                <w:lang w:val="az-Latn-AZ"/>
              </w:rPr>
              <w:t>5.1. Xüsusi mühafizə olunan təbiət əraziləri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_Toc155716222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18</w:t>
            </w:r>
            <w:r w:rsidR="008B5668" w:rsidRPr="008B5668">
              <w:rPr>
                <w:rFonts w:ascii="Arial" w:hAnsi="Arial" w:cs="Arial"/>
                <w:noProof/>
                <w:webHidden/>
                <w:sz w:val="24"/>
                <w:szCs w:val="24"/>
              </w:rPr>
              <w:fldChar w:fldCharType="end"/>
            </w:r>
          </w:hyperlink>
        </w:p>
        <w:p w14:paraId="04F5F79E" w14:textId="77777777" w:rsidR="008B5668" w:rsidRPr="008B5668" w:rsidRDefault="00354A5A">
          <w:pPr>
            <w:pStyle w:val="TOC2"/>
            <w:rPr>
              <w:rFonts w:ascii="Arial" w:hAnsi="Arial" w:cs="Arial"/>
              <w:smallCaps w:val="0"/>
              <w:noProof/>
              <w:sz w:val="24"/>
              <w:szCs w:val="24"/>
              <w:lang w:val="en-US" w:eastAsia="en-US"/>
            </w:rPr>
          </w:pPr>
          <w:hyperlink w:anchor="_Toc155716223" w:history="1">
            <w:r w:rsidR="008B5668" w:rsidRPr="008B5668">
              <w:rPr>
                <w:rStyle w:val="Hyperlink"/>
                <w:rFonts w:ascii="Arial" w:hAnsi="Arial" w:cs="Arial"/>
                <w:noProof/>
                <w:sz w:val="24"/>
                <w:szCs w:val="24"/>
                <w:lang w:val="az-Latn-AZ"/>
              </w:rPr>
              <w:t>5.2. Nadir və nəsli kəsilmək təhlükəsi altında olan növlərin bərpası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_Toc155716223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19</w:t>
            </w:r>
            <w:r w:rsidR="008B5668" w:rsidRPr="008B5668">
              <w:rPr>
                <w:rFonts w:ascii="Arial" w:hAnsi="Arial" w:cs="Arial"/>
                <w:noProof/>
                <w:webHidden/>
                <w:sz w:val="24"/>
                <w:szCs w:val="24"/>
              </w:rPr>
              <w:fldChar w:fldCharType="end"/>
            </w:r>
          </w:hyperlink>
        </w:p>
        <w:p w14:paraId="6B291427" w14:textId="77777777" w:rsidR="008B5668" w:rsidRPr="008B5668" w:rsidRDefault="00354A5A">
          <w:pPr>
            <w:pStyle w:val="TOC2"/>
            <w:rPr>
              <w:rFonts w:ascii="Arial" w:hAnsi="Arial" w:cs="Arial"/>
              <w:smallCaps w:val="0"/>
              <w:noProof/>
              <w:sz w:val="24"/>
              <w:szCs w:val="24"/>
              <w:lang w:val="en-US" w:eastAsia="en-US"/>
            </w:rPr>
          </w:pPr>
          <w:hyperlink w:anchor="_Toc155716224" w:history="1">
            <w:r w:rsidR="008B5668" w:rsidRPr="008B5668">
              <w:rPr>
                <w:rStyle w:val="Hyperlink"/>
                <w:rFonts w:ascii="Arial" w:hAnsi="Arial" w:cs="Arial"/>
                <w:noProof/>
                <w:sz w:val="24"/>
                <w:szCs w:val="24"/>
                <w:lang w:val="az-Latn-AZ"/>
              </w:rPr>
              <w:t>5.3. Balıq və digər su bioresurslarının ovu</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_Toc155716224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20</w:t>
            </w:r>
            <w:r w:rsidR="008B5668" w:rsidRPr="008B5668">
              <w:rPr>
                <w:rFonts w:ascii="Arial" w:hAnsi="Arial" w:cs="Arial"/>
                <w:noProof/>
                <w:webHidden/>
                <w:sz w:val="24"/>
                <w:szCs w:val="24"/>
              </w:rPr>
              <w:fldChar w:fldCharType="end"/>
            </w:r>
          </w:hyperlink>
        </w:p>
        <w:p w14:paraId="21F71F5F" w14:textId="77777777" w:rsidR="008B5668" w:rsidRPr="008B5668" w:rsidRDefault="00354A5A">
          <w:pPr>
            <w:pStyle w:val="TOC2"/>
            <w:rPr>
              <w:rFonts w:ascii="Arial" w:hAnsi="Arial" w:cs="Arial"/>
              <w:smallCaps w:val="0"/>
              <w:noProof/>
              <w:sz w:val="24"/>
              <w:szCs w:val="24"/>
              <w:lang w:val="en-US" w:eastAsia="en-US"/>
            </w:rPr>
          </w:pPr>
          <w:hyperlink w:anchor="_Toc155716225" w:history="1">
            <w:r w:rsidR="008B5668" w:rsidRPr="008B5668">
              <w:rPr>
                <w:rStyle w:val="Hyperlink"/>
                <w:rFonts w:ascii="Arial" w:hAnsi="Arial" w:cs="Arial"/>
                <w:noProof/>
                <w:sz w:val="24"/>
                <w:szCs w:val="24"/>
                <w:lang w:val="az-Latn-AZ"/>
              </w:rPr>
              <w:t>5.4. Ekoturzim</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_Toc155716225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21</w:t>
            </w:r>
            <w:r w:rsidR="008B5668" w:rsidRPr="008B5668">
              <w:rPr>
                <w:rFonts w:ascii="Arial" w:hAnsi="Arial" w:cs="Arial"/>
                <w:noProof/>
                <w:webHidden/>
                <w:sz w:val="24"/>
                <w:szCs w:val="24"/>
              </w:rPr>
              <w:fldChar w:fldCharType="end"/>
            </w:r>
          </w:hyperlink>
        </w:p>
        <w:p w14:paraId="207B3516" w14:textId="77777777" w:rsidR="008B5668" w:rsidRPr="008B5668" w:rsidRDefault="00354A5A" w:rsidP="008B5668">
          <w:pPr>
            <w:pStyle w:val="TOC1"/>
            <w:rPr>
              <w:lang w:val="en-US" w:eastAsia="en-US"/>
            </w:rPr>
          </w:pPr>
          <w:hyperlink w:anchor="_Toc155716227" w:history="1">
            <w:r w:rsidR="008B5668" w:rsidRPr="008B5668">
              <w:rPr>
                <w:rStyle w:val="Hyperlink"/>
              </w:rPr>
              <w:t>6. MİNERAL XAMMAL EHTİYATLARI</w:t>
            </w:r>
            <w:r w:rsidR="008B5668" w:rsidRPr="008B5668">
              <w:rPr>
                <w:webHidden/>
              </w:rPr>
              <w:tab/>
            </w:r>
            <w:r w:rsidR="008B5668" w:rsidRPr="008B5668">
              <w:rPr>
                <w:webHidden/>
              </w:rPr>
              <w:fldChar w:fldCharType="begin"/>
            </w:r>
            <w:r w:rsidR="008B5668" w:rsidRPr="008B5668">
              <w:rPr>
                <w:webHidden/>
              </w:rPr>
              <w:instrText xml:space="preserve"> PAGEREF _Toc155716227 \h </w:instrText>
            </w:r>
            <w:r w:rsidR="008B5668" w:rsidRPr="008B5668">
              <w:rPr>
                <w:webHidden/>
              </w:rPr>
            </w:r>
            <w:r w:rsidR="008B5668" w:rsidRPr="008B5668">
              <w:rPr>
                <w:webHidden/>
              </w:rPr>
              <w:fldChar w:fldCharType="separate"/>
            </w:r>
            <w:r w:rsidR="005B6DEE">
              <w:rPr>
                <w:webHidden/>
              </w:rPr>
              <w:t>21</w:t>
            </w:r>
            <w:r w:rsidR="008B5668" w:rsidRPr="008B5668">
              <w:rPr>
                <w:webHidden/>
              </w:rPr>
              <w:fldChar w:fldCharType="end"/>
            </w:r>
          </w:hyperlink>
        </w:p>
        <w:p w14:paraId="31B061F6" w14:textId="77777777" w:rsidR="008B5668" w:rsidRPr="008B5668" w:rsidRDefault="00354A5A">
          <w:pPr>
            <w:pStyle w:val="TOC2"/>
            <w:rPr>
              <w:rFonts w:ascii="Arial" w:hAnsi="Arial" w:cs="Arial"/>
              <w:smallCaps w:val="0"/>
              <w:noProof/>
              <w:sz w:val="24"/>
              <w:szCs w:val="24"/>
              <w:lang w:val="en-US" w:eastAsia="en-US"/>
            </w:rPr>
          </w:pPr>
          <w:hyperlink w:anchor="_Toc155716228" w:history="1">
            <w:r w:rsidR="008B5668" w:rsidRPr="008B5668">
              <w:rPr>
                <w:rStyle w:val="Hyperlink"/>
                <w:rFonts w:ascii="Arial" w:hAnsi="Arial" w:cs="Arial"/>
                <w:noProof/>
                <w:sz w:val="24"/>
                <w:szCs w:val="24"/>
                <w:lang w:val="az-Latn-AZ"/>
              </w:rPr>
              <w:t>6.1. Mineral xammal bazasının genişləndirilməsi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_Toc155716228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21</w:t>
            </w:r>
            <w:r w:rsidR="008B5668" w:rsidRPr="008B5668">
              <w:rPr>
                <w:rFonts w:ascii="Arial" w:hAnsi="Arial" w:cs="Arial"/>
                <w:noProof/>
                <w:webHidden/>
                <w:sz w:val="24"/>
                <w:szCs w:val="24"/>
              </w:rPr>
              <w:fldChar w:fldCharType="end"/>
            </w:r>
          </w:hyperlink>
        </w:p>
        <w:p w14:paraId="56AAF375" w14:textId="77777777" w:rsidR="008B5668" w:rsidRPr="008B5668" w:rsidRDefault="00354A5A">
          <w:pPr>
            <w:pStyle w:val="TOC2"/>
            <w:rPr>
              <w:rFonts w:ascii="Arial" w:hAnsi="Arial" w:cs="Arial"/>
              <w:smallCaps w:val="0"/>
              <w:noProof/>
              <w:sz w:val="24"/>
              <w:szCs w:val="24"/>
              <w:lang w:val="en-US" w:eastAsia="en-US"/>
            </w:rPr>
          </w:pPr>
          <w:hyperlink w:anchor="_Toc155716229" w:history="1">
            <w:r w:rsidR="008B5668" w:rsidRPr="008B5668">
              <w:rPr>
                <w:rStyle w:val="Hyperlink"/>
                <w:rFonts w:ascii="Arial" w:hAnsi="Arial" w:cs="Arial"/>
                <w:noProof/>
                <w:sz w:val="24"/>
                <w:szCs w:val="24"/>
                <w:lang w:val="az-Latn-AZ"/>
              </w:rPr>
              <w:t>6.2. Mineral xammal ehtiyatları ilə bağlı məlumatların elektronlaşdırılması</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_Toc155716229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24</w:t>
            </w:r>
            <w:r w:rsidR="008B5668" w:rsidRPr="008B5668">
              <w:rPr>
                <w:rFonts w:ascii="Arial" w:hAnsi="Arial" w:cs="Arial"/>
                <w:noProof/>
                <w:webHidden/>
                <w:sz w:val="24"/>
                <w:szCs w:val="24"/>
              </w:rPr>
              <w:fldChar w:fldCharType="end"/>
            </w:r>
          </w:hyperlink>
        </w:p>
        <w:p w14:paraId="774AA837" w14:textId="77777777" w:rsidR="008B5668" w:rsidRPr="008B5668" w:rsidRDefault="00354A5A">
          <w:pPr>
            <w:pStyle w:val="TOC2"/>
            <w:rPr>
              <w:rFonts w:ascii="Arial" w:hAnsi="Arial" w:cs="Arial"/>
              <w:smallCaps w:val="0"/>
              <w:noProof/>
              <w:sz w:val="24"/>
              <w:szCs w:val="24"/>
              <w:lang w:val="en-US" w:eastAsia="en-US"/>
            </w:rPr>
          </w:pPr>
          <w:hyperlink w:anchor="_Toc155716230" w:history="1">
            <w:r w:rsidR="008B5668" w:rsidRPr="008B5668">
              <w:rPr>
                <w:rStyle w:val="Hyperlink"/>
                <w:rFonts w:ascii="Arial" w:hAnsi="Arial" w:cs="Arial"/>
                <w:noProof/>
                <w:sz w:val="24"/>
                <w:szCs w:val="24"/>
                <w:lang w:val="az-Latn-AZ"/>
              </w:rPr>
              <w:t>6.3. Mineral xammal ehtiyatlarından səmərəli istifadə</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_Toc155716230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24</w:t>
            </w:r>
            <w:r w:rsidR="008B5668" w:rsidRPr="008B5668">
              <w:rPr>
                <w:rFonts w:ascii="Arial" w:hAnsi="Arial" w:cs="Arial"/>
                <w:noProof/>
                <w:webHidden/>
                <w:sz w:val="24"/>
                <w:szCs w:val="24"/>
              </w:rPr>
              <w:fldChar w:fldCharType="end"/>
            </w:r>
          </w:hyperlink>
        </w:p>
        <w:p w14:paraId="06244896" w14:textId="77777777" w:rsidR="008B5668" w:rsidRPr="008B5668" w:rsidRDefault="00354A5A">
          <w:pPr>
            <w:pStyle w:val="TOC2"/>
            <w:rPr>
              <w:rFonts w:ascii="Arial" w:hAnsi="Arial" w:cs="Arial"/>
              <w:smallCaps w:val="0"/>
              <w:noProof/>
              <w:sz w:val="24"/>
              <w:szCs w:val="24"/>
              <w:lang w:val="en-US" w:eastAsia="en-US"/>
            </w:rPr>
          </w:pPr>
          <w:hyperlink w:anchor="_Toc155716231" w:history="1">
            <w:r w:rsidR="008B5668" w:rsidRPr="008B5668">
              <w:rPr>
                <w:rStyle w:val="Hyperlink"/>
                <w:rFonts w:ascii="Arial" w:hAnsi="Arial" w:cs="Arial"/>
                <w:noProof/>
                <w:sz w:val="24"/>
                <w:szCs w:val="24"/>
                <w:lang w:val="az-Latn-AZ"/>
              </w:rPr>
              <w:t>6.4. Monitorinq və nəticələri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_Toc155716231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25</w:t>
            </w:r>
            <w:r w:rsidR="008B5668" w:rsidRPr="008B5668">
              <w:rPr>
                <w:rFonts w:ascii="Arial" w:hAnsi="Arial" w:cs="Arial"/>
                <w:noProof/>
                <w:webHidden/>
                <w:sz w:val="24"/>
                <w:szCs w:val="24"/>
              </w:rPr>
              <w:fldChar w:fldCharType="end"/>
            </w:r>
          </w:hyperlink>
        </w:p>
        <w:p w14:paraId="390146AF" w14:textId="77777777" w:rsidR="008B5668" w:rsidRPr="008B5668" w:rsidRDefault="00354A5A" w:rsidP="008B5668">
          <w:pPr>
            <w:pStyle w:val="TOC1"/>
            <w:rPr>
              <w:lang w:val="en-US" w:eastAsia="en-US"/>
            </w:rPr>
          </w:pPr>
          <w:hyperlink w:anchor="_Toc155716232" w:history="1">
            <w:r w:rsidR="008B5668" w:rsidRPr="008B5668">
              <w:rPr>
                <w:rStyle w:val="Hyperlink"/>
              </w:rPr>
              <w:t>7. GEODEZİYA VƏ KARTOQRAFİYA</w:t>
            </w:r>
            <w:r w:rsidR="008B5668" w:rsidRPr="008B5668">
              <w:rPr>
                <w:webHidden/>
              </w:rPr>
              <w:tab/>
            </w:r>
            <w:r w:rsidR="008B5668" w:rsidRPr="008B5668">
              <w:rPr>
                <w:webHidden/>
              </w:rPr>
              <w:fldChar w:fldCharType="begin"/>
            </w:r>
            <w:r w:rsidR="008B5668" w:rsidRPr="008B5668">
              <w:rPr>
                <w:webHidden/>
              </w:rPr>
              <w:instrText xml:space="preserve"> PAGEREF _Toc155716232 \h </w:instrText>
            </w:r>
            <w:r w:rsidR="008B5668" w:rsidRPr="008B5668">
              <w:rPr>
                <w:webHidden/>
              </w:rPr>
            </w:r>
            <w:r w:rsidR="008B5668" w:rsidRPr="008B5668">
              <w:rPr>
                <w:webHidden/>
              </w:rPr>
              <w:fldChar w:fldCharType="separate"/>
            </w:r>
            <w:r w:rsidR="005B6DEE">
              <w:rPr>
                <w:webHidden/>
              </w:rPr>
              <w:t>26</w:t>
            </w:r>
            <w:r w:rsidR="008B5668" w:rsidRPr="008B5668">
              <w:rPr>
                <w:webHidden/>
              </w:rPr>
              <w:fldChar w:fldCharType="end"/>
            </w:r>
          </w:hyperlink>
        </w:p>
        <w:p w14:paraId="01017727" w14:textId="77777777" w:rsidR="008B5668" w:rsidRPr="008B5668" w:rsidRDefault="00354A5A" w:rsidP="008B5668">
          <w:pPr>
            <w:pStyle w:val="TOC1"/>
            <w:rPr>
              <w:lang w:val="en-US" w:eastAsia="en-US"/>
            </w:rPr>
          </w:pPr>
          <w:hyperlink w:anchor="_Toc155716234" w:history="1">
            <w:r w:rsidR="008B5668" w:rsidRPr="008B5668">
              <w:rPr>
                <w:rStyle w:val="Hyperlink"/>
              </w:rPr>
              <w:t>8. HİDROMETEOROLOGİYA</w:t>
            </w:r>
            <w:r w:rsidR="008B5668" w:rsidRPr="008B5668">
              <w:rPr>
                <w:webHidden/>
              </w:rPr>
              <w:tab/>
            </w:r>
            <w:r w:rsidR="008B5668" w:rsidRPr="008B5668">
              <w:rPr>
                <w:webHidden/>
              </w:rPr>
              <w:fldChar w:fldCharType="begin"/>
            </w:r>
            <w:r w:rsidR="008B5668" w:rsidRPr="008B5668">
              <w:rPr>
                <w:webHidden/>
              </w:rPr>
              <w:instrText xml:space="preserve"> PAGEREF _Toc155716234 \h </w:instrText>
            </w:r>
            <w:r w:rsidR="008B5668" w:rsidRPr="008B5668">
              <w:rPr>
                <w:webHidden/>
              </w:rPr>
            </w:r>
            <w:r w:rsidR="008B5668" w:rsidRPr="008B5668">
              <w:rPr>
                <w:webHidden/>
              </w:rPr>
              <w:fldChar w:fldCharType="separate"/>
            </w:r>
            <w:r w:rsidR="005B6DEE">
              <w:rPr>
                <w:webHidden/>
              </w:rPr>
              <w:t>27</w:t>
            </w:r>
            <w:r w:rsidR="008B5668" w:rsidRPr="008B5668">
              <w:rPr>
                <w:webHidden/>
              </w:rPr>
              <w:fldChar w:fldCharType="end"/>
            </w:r>
          </w:hyperlink>
        </w:p>
        <w:p w14:paraId="3044C2E6" w14:textId="77777777" w:rsidR="008B5668" w:rsidRPr="008B5668" w:rsidRDefault="00354A5A">
          <w:pPr>
            <w:pStyle w:val="TOC2"/>
            <w:rPr>
              <w:rFonts w:ascii="Arial" w:hAnsi="Arial" w:cs="Arial"/>
              <w:smallCaps w:val="0"/>
              <w:noProof/>
              <w:sz w:val="24"/>
              <w:szCs w:val="24"/>
              <w:lang w:val="en-US" w:eastAsia="en-US"/>
            </w:rPr>
          </w:pPr>
          <w:hyperlink w:anchor="_Toc155716235" w:history="1">
            <w:r w:rsidR="008B5668" w:rsidRPr="008B5668">
              <w:rPr>
                <w:rStyle w:val="Hyperlink"/>
                <w:rFonts w:ascii="Arial" w:hAnsi="Arial" w:cs="Arial"/>
                <w:noProof/>
                <w:sz w:val="24"/>
                <w:szCs w:val="24"/>
                <w:lang w:val="az-Latn-AZ"/>
              </w:rPr>
              <w:t>8.1. Hidrometeoroloji müşahidələr</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_Toc155716235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27</w:t>
            </w:r>
            <w:r w:rsidR="008B5668" w:rsidRPr="008B5668">
              <w:rPr>
                <w:rFonts w:ascii="Arial" w:hAnsi="Arial" w:cs="Arial"/>
                <w:noProof/>
                <w:webHidden/>
                <w:sz w:val="24"/>
                <w:szCs w:val="24"/>
              </w:rPr>
              <w:fldChar w:fldCharType="end"/>
            </w:r>
          </w:hyperlink>
        </w:p>
        <w:p w14:paraId="58F5C014" w14:textId="77777777" w:rsidR="008B5668" w:rsidRPr="008B5668" w:rsidRDefault="00354A5A">
          <w:pPr>
            <w:pStyle w:val="TOC2"/>
            <w:rPr>
              <w:rFonts w:ascii="Arial" w:hAnsi="Arial" w:cs="Arial"/>
              <w:smallCaps w:val="0"/>
              <w:noProof/>
              <w:sz w:val="24"/>
              <w:szCs w:val="24"/>
              <w:lang w:val="en-US" w:eastAsia="en-US"/>
            </w:rPr>
          </w:pPr>
          <w:hyperlink w:anchor="_Toc155716236" w:history="1">
            <w:r w:rsidR="008B5668" w:rsidRPr="008B5668">
              <w:rPr>
                <w:rStyle w:val="Hyperlink"/>
                <w:rFonts w:ascii="Arial" w:hAnsi="Arial" w:cs="Arial"/>
                <w:noProof/>
                <w:sz w:val="24"/>
                <w:szCs w:val="24"/>
                <w:lang w:val="az-Latn-AZ"/>
              </w:rPr>
              <w:t>8.2. Hidrometeroroloji şəraitə dair proqnoz və xəbərdarlıqlar</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_Toc155716236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27</w:t>
            </w:r>
            <w:r w:rsidR="008B5668" w:rsidRPr="008B5668">
              <w:rPr>
                <w:rFonts w:ascii="Arial" w:hAnsi="Arial" w:cs="Arial"/>
                <w:noProof/>
                <w:webHidden/>
                <w:sz w:val="24"/>
                <w:szCs w:val="24"/>
              </w:rPr>
              <w:fldChar w:fldCharType="end"/>
            </w:r>
          </w:hyperlink>
        </w:p>
        <w:p w14:paraId="66D6B264" w14:textId="77777777" w:rsidR="008B5668" w:rsidRPr="008B5668" w:rsidRDefault="00354A5A">
          <w:pPr>
            <w:pStyle w:val="TOC2"/>
            <w:rPr>
              <w:rFonts w:ascii="Arial" w:hAnsi="Arial" w:cs="Arial"/>
              <w:smallCaps w:val="0"/>
              <w:noProof/>
              <w:sz w:val="24"/>
              <w:szCs w:val="24"/>
              <w:lang w:val="en-US" w:eastAsia="en-US"/>
            </w:rPr>
          </w:pPr>
          <w:hyperlink w:anchor="_Toc155716237" w:history="1">
            <w:r w:rsidR="008B5668" w:rsidRPr="008B5668">
              <w:rPr>
                <w:rStyle w:val="Hyperlink"/>
                <w:rFonts w:ascii="Arial" w:hAnsi="Arial" w:cs="Arial"/>
                <w:noProof/>
                <w:sz w:val="24"/>
                <w:szCs w:val="24"/>
                <w:lang w:val="az-Latn-AZ"/>
              </w:rPr>
              <w:t>8.3. İqlim dəyişmələri</w:t>
            </w:r>
            <w:r w:rsidR="008B5668" w:rsidRPr="008B5668">
              <w:rPr>
                <w:rFonts w:ascii="Arial" w:hAnsi="Arial" w:cs="Arial"/>
                <w:noProof/>
                <w:webHidden/>
                <w:sz w:val="24"/>
                <w:szCs w:val="24"/>
              </w:rPr>
              <w:tab/>
            </w:r>
            <w:r w:rsidR="008B5668" w:rsidRPr="008B5668">
              <w:rPr>
                <w:rFonts w:ascii="Arial" w:hAnsi="Arial" w:cs="Arial"/>
                <w:noProof/>
                <w:webHidden/>
                <w:sz w:val="24"/>
                <w:szCs w:val="24"/>
              </w:rPr>
              <w:fldChar w:fldCharType="begin"/>
            </w:r>
            <w:r w:rsidR="008B5668" w:rsidRPr="008B5668">
              <w:rPr>
                <w:rFonts w:ascii="Arial" w:hAnsi="Arial" w:cs="Arial"/>
                <w:noProof/>
                <w:webHidden/>
                <w:sz w:val="24"/>
                <w:szCs w:val="24"/>
              </w:rPr>
              <w:instrText xml:space="preserve"> PAGEREF _Toc155716237 \h </w:instrText>
            </w:r>
            <w:r w:rsidR="008B5668" w:rsidRPr="008B5668">
              <w:rPr>
                <w:rFonts w:ascii="Arial" w:hAnsi="Arial" w:cs="Arial"/>
                <w:noProof/>
                <w:webHidden/>
                <w:sz w:val="24"/>
                <w:szCs w:val="24"/>
              </w:rPr>
            </w:r>
            <w:r w:rsidR="008B5668" w:rsidRPr="008B5668">
              <w:rPr>
                <w:rFonts w:ascii="Arial" w:hAnsi="Arial" w:cs="Arial"/>
                <w:noProof/>
                <w:webHidden/>
                <w:sz w:val="24"/>
                <w:szCs w:val="24"/>
              </w:rPr>
              <w:fldChar w:fldCharType="separate"/>
            </w:r>
            <w:r w:rsidR="005B6DEE">
              <w:rPr>
                <w:rFonts w:ascii="Arial" w:hAnsi="Arial" w:cs="Arial"/>
                <w:noProof/>
                <w:webHidden/>
                <w:sz w:val="24"/>
                <w:szCs w:val="24"/>
              </w:rPr>
              <w:t>29</w:t>
            </w:r>
            <w:r w:rsidR="008B5668" w:rsidRPr="008B5668">
              <w:rPr>
                <w:rFonts w:ascii="Arial" w:hAnsi="Arial" w:cs="Arial"/>
                <w:noProof/>
                <w:webHidden/>
                <w:sz w:val="24"/>
                <w:szCs w:val="24"/>
              </w:rPr>
              <w:fldChar w:fldCharType="end"/>
            </w:r>
          </w:hyperlink>
        </w:p>
        <w:p w14:paraId="558696DF" w14:textId="77777777" w:rsidR="008B5668" w:rsidRPr="008B5668" w:rsidRDefault="00354A5A" w:rsidP="008B5668">
          <w:pPr>
            <w:pStyle w:val="TOC1"/>
            <w:rPr>
              <w:lang w:val="en-US" w:eastAsia="en-US"/>
            </w:rPr>
          </w:pPr>
          <w:hyperlink w:anchor="_Toc155716239" w:history="1">
            <w:r w:rsidR="008B5668" w:rsidRPr="008B5668">
              <w:rPr>
                <w:rStyle w:val="Hyperlink"/>
              </w:rPr>
              <w:t>9. XƏZƏR DƏNİZİNİN EKOLOJİ MONİTORİNQİ</w:t>
            </w:r>
            <w:r w:rsidR="008B5668" w:rsidRPr="008B5668">
              <w:rPr>
                <w:webHidden/>
              </w:rPr>
              <w:tab/>
            </w:r>
            <w:r w:rsidR="008B5668" w:rsidRPr="008B5668">
              <w:rPr>
                <w:webHidden/>
              </w:rPr>
              <w:fldChar w:fldCharType="begin"/>
            </w:r>
            <w:r w:rsidR="008B5668" w:rsidRPr="008B5668">
              <w:rPr>
                <w:webHidden/>
              </w:rPr>
              <w:instrText xml:space="preserve"> PAGEREF _Toc155716239 \h </w:instrText>
            </w:r>
            <w:r w:rsidR="008B5668" w:rsidRPr="008B5668">
              <w:rPr>
                <w:webHidden/>
              </w:rPr>
            </w:r>
            <w:r w:rsidR="008B5668" w:rsidRPr="008B5668">
              <w:rPr>
                <w:webHidden/>
              </w:rPr>
              <w:fldChar w:fldCharType="separate"/>
            </w:r>
            <w:r w:rsidR="005B6DEE">
              <w:rPr>
                <w:webHidden/>
              </w:rPr>
              <w:t>30</w:t>
            </w:r>
            <w:r w:rsidR="008B5668" w:rsidRPr="008B5668">
              <w:rPr>
                <w:webHidden/>
              </w:rPr>
              <w:fldChar w:fldCharType="end"/>
            </w:r>
          </w:hyperlink>
        </w:p>
        <w:p w14:paraId="2756BC1C" w14:textId="77777777" w:rsidR="008B5668" w:rsidRPr="008B5668" w:rsidRDefault="00354A5A" w:rsidP="008B5668">
          <w:pPr>
            <w:pStyle w:val="TOC1"/>
            <w:rPr>
              <w:lang w:val="en-US" w:eastAsia="en-US"/>
            </w:rPr>
          </w:pPr>
          <w:hyperlink w:anchor="_Toc155716240" w:history="1">
            <w:r w:rsidR="008B5668" w:rsidRPr="008B5668">
              <w:rPr>
                <w:rStyle w:val="Hyperlink"/>
              </w:rPr>
              <w:t>10. DÖVLƏT EKOLOJİ EKSPERTİZASI</w:t>
            </w:r>
            <w:r w:rsidR="008B5668" w:rsidRPr="008B5668">
              <w:rPr>
                <w:webHidden/>
              </w:rPr>
              <w:tab/>
            </w:r>
            <w:r w:rsidR="008B5668" w:rsidRPr="008B5668">
              <w:rPr>
                <w:webHidden/>
              </w:rPr>
              <w:fldChar w:fldCharType="begin"/>
            </w:r>
            <w:r w:rsidR="008B5668" w:rsidRPr="008B5668">
              <w:rPr>
                <w:webHidden/>
              </w:rPr>
              <w:instrText xml:space="preserve"> PAGEREF _Toc155716240 \h </w:instrText>
            </w:r>
            <w:r w:rsidR="008B5668" w:rsidRPr="008B5668">
              <w:rPr>
                <w:webHidden/>
              </w:rPr>
            </w:r>
            <w:r w:rsidR="008B5668" w:rsidRPr="008B5668">
              <w:rPr>
                <w:webHidden/>
              </w:rPr>
              <w:fldChar w:fldCharType="separate"/>
            </w:r>
            <w:r w:rsidR="005B6DEE">
              <w:rPr>
                <w:webHidden/>
              </w:rPr>
              <w:t>31</w:t>
            </w:r>
            <w:r w:rsidR="008B5668" w:rsidRPr="008B5668">
              <w:rPr>
                <w:webHidden/>
              </w:rPr>
              <w:fldChar w:fldCharType="end"/>
            </w:r>
          </w:hyperlink>
        </w:p>
        <w:p w14:paraId="457B4282" w14:textId="77777777" w:rsidR="008B5668" w:rsidRPr="008B5668" w:rsidRDefault="00354A5A" w:rsidP="008B5668">
          <w:pPr>
            <w:pStyle w:val="TOC1"/>
            <w:rPr>
              <w:lang w:val="en-US" w:eastAsia="en-US"/>
            </w:rPr>
          </w:pPr>
          <w:hyperlink w:anchor="_Toc155716242" w:history="1">
            <w:r w:rsidR="008B5668" w:rsidRPr="008B5668">
              <w:rPr>
                <w:rStyle w:val="Hyperlink"/>
              </w:rPr>
              <w:t>11. ƏTRAF MÜHİTƏ DAİR QANUNVERİCİLİK</w:t>
            </w:r>
            <w:r w:rsidR="008B5668" w:rsidRPr="008B5668">
              <w:rPr>
                <w:webHidden/>
              </w:rPr>
              <w:tab/>
            </w:r>
            <w:r w:rsidR="008B5668" w:rsidRPr="008B5668">
              <w:rPr>
                <w:webHidden/>
              </w:rPr>
              <w:fldChar w:fldCharType="begin"/>
            </w:r>
            <w:r w:rsidR="008B5668" w:rsidRPr="008B5668">
              <w:rPr>
                <w:webHidden/>
              </w:rPr>
              <w:instrText xml:space="preserve"> PAGEREF _Toc155716242 \h </w:instrText>
            </w:r>
            <w:r w:rsidR="008B5668" w:rsidRPr="008B5668">
              <w:rPr>
                <w:webHidden/>
              </w:rPr>
            </w:r>
            <w:r w:rsidR="008B5668" w:rsidRPr="008B5668">
              <w:rPr>
                <w:webHidden/>
              </w:rPr>
              <w:fldChar w:fldCharType="separate"/>
            </w:r>
            <w:r w:rsidR="005B6DEE">
              <w:rPr>
                <w:webHidden/>
              </w:rPr>
              <w:t>31</w:t>
            </w:r>
            <w:r w:rsidR="008B5668" w:rsidRPr="008B5668">
              <w:rPr>
                <w:webHidden/>
              </w:rPr>
              <w:fldChar w:fldCharType="end"/>
            </w:r>
          </w:hyperlink>
        </w:p>
        <w:p w14:paraId="24B341E1" w14:textId="77777777" w:rsidR="008B5668" w:rsidRPr="008B5668" w:rsidRDefault="00354A5A" w:rsidP="008B5668">
          <w:pPr>
            <w:pStyle w:val="TOC1"/>
            <w:rPr>
              <w:lang w:val="en-US" w:eastAsia="en-US"/>
            </w:rPr>
          </w:pPr>
          <w:hyperlink w:anchor="_Toc155716243" w:history="1">
            <w:r w:rsidR="008B5668" w:rsidRPr="008B5668">
              <w:rPr>
                <w:rStyle w:val="Hyperlink"/>
              </w:rPr>
              <w:t>12. BEYNƏLXALQ ƏMƏKDAŞLIQ</w:t>
            </w:r>
            <w:r w:rsidR="008B5668" w:rsidRPr="008B5668">
              <w:rPr>
                <w:webHidden/>
              </w:rPr>
              <w:tab/>
            </w:r>
            <w:r w:rsidR="008B5668" w:rsidRPr="008B5668">
              <w:rPr>
                <w:webHidden/>
              </w:rPr>
              <w:fldChar w:fldCharType="begin"/>
            </w:r>
            <w:r w:rsidR="008B5668" w:rsidRPr="008B5668">
              <w:rPr>
                <w:webHidden/>
              </w:rPr>
              <w:instrText xml:space="preserve"> PAGEREF _Toc155716243 \h </w:instrText>
            </w:r>
            <w:r w:rsidR="008B5668" w:rsidRPr="008B5668">
              <w:rPr>
                <w:webHidden/>
              </w:rPr>
            </w:r>
            <w:r w:rsidR="008B5668" w:rsidRPr="008B5668">
              <w:rPr>
                <w:webHidden/>
              </w:rPr>
              <w:fldChar w:fldCharType="separate"/>
            </w:r>
            <w:r w:rsidR="005B6DEE">
              <w:rPr>
                <w:webHidden/>
              </w:rPr>
              <w:t>35</w:t>
            </w:r>
            <w:r w:rsidR="008B5668" w:rsidRPr="008B5668">
              <w:rPr>
                <w:webHidden/>
              </w:rPr>
              <w:fldChar w:fldCharType="end"/>
            </w:r>
          </w:hyperlink>
        </w:p>
        <w:p w14:paraId="0BF3279D" w14:textId="77777777" w:rsidR="008B5668" w:rsidRPr="008B5668" w:rsidRDefault="00354A5A" w:rsidP="008B5668">
          <w:pPr>
            <w:pStyle w:val="TOC1"/>
            <w:rPr>
              <w:lang w:val="en-US" w:eastAsia="en-US"/>
            </w:rPr>
          </w:pPr>
          <w:hyperlink w:anchor="_Toc155716245" w:history="1">
            <w:r w:rsidR="008B5668" w:rsidRPr="008B5668">
              <w:rPr>
                <w:rStyle w:val="Hyperlink"/>
              </w:rPr>
              <w:t>13. EKOLOJİ MAARİFLƏNDİRMƏ</w:t>
            </w:r>
            <w:r w:rsidR="008B5668" w:rsidRPr="008B5668">
              <w:rPr>
                <w:webHidden/>
              </w:rPr>
              <w:tab/>
            </w:r>
            <w:r w:rsidR="008B5668" w:rsidRPr="008B5668">
              <w:rPr>
                <w:webHidden/>
              </w:rPr>
              <w:fldChar w:fldCharType="begin"/>
            </w:r>
            <w:r w:rsidR="008B5668" w:rsidRPr="008B5668">
              <w:rPr>
                <w:webHidden/>
              </w:rPr>
              <w:instrText xml:space="preserve"> PAGEREF _Toc155716245 \h </w:instrText>
            </w:r>
            <w:r w:rsidR="008B5668" w:rsidRPr="008B5668">
              <w:rPr>
                <w:webHidden/>
              </w:rPr>
            </w:r>
            <w:r w:rsidR="008B5668" w:rsidRPr="008B5668">
              <w:rPr>
                <w:webHidden/>
              </w:rPr>
              <w:fldChar w:fldCharType="separate"/>
            </w:r>
            <w:r w:rsidR="005B6DEE">
              <w:rPr>
                <w:webHidden/>
              </w:rPr>
              <w:t>39</w:t>
            </w:r>
            <w:r w:rsidR="008B5668" w:rsidRPr="008B5668">
              <w:rPr>
                <w:webHidden/>
              </w:rPr>
              <w:fldChar w:fldCharType="end"/>
            </w:r>
          </w:hyperlink>
        </w:p>
        <w:p w14:paraId="0A436178" w14:textId="77777777" w:rsidR="00EF1AAF" w:rsidRPr="008B5668" w:rsidRDefault="004657C5">
          <w:pPr>
            <w:rPr>
              <w:rFonts w:ascii="Arial" w:hAnsi="Arial" w:cs="Arial"/>
              <w:b/>
              <w:bCs/>
              <w:i/>
              <w:iCs/>
              <w:caps/>
              <w:sz w:val="24"/>
              <w:szCs w:val="24"/>
              <w:u w:val="single"/>
              <w:lang w:val="en-US" w:eastAsia="en-US"/>
            </w:rPr>
            <w:sectPr w:rsidR="00EF1AAF" w:rsidRPr="008B5668" w:rsidSect="000E69C7">
              <w:headerReference w:type="default" r:id="rId18"/>
              <w:pgSz w:w="11906" w:h="16838"/>
              <w:pgMar w:top="1134" w:right="850" w:bottom="1134" w:left="1418" w:header="708" w:footer="708" w:gutter="0"/>
              <w:pgNumType w:start="0"/>
              <w:cols w:space="708"/>
              <w:titlePg/>
              <w:docGrid w:linePitch="360"/>
            </w:sectPr>
          </w:pPr>
          <w:r w:rsidRPr="008B5668">
            <w:rPr>
              <w:rFonts w:ascii="Arial" w:hAnsi="Arial" w:cs="Arial"/>
              <w:b/>
              <w:bCs/>
              <w:i/>
              <w:iCs/>
              <w:caps/>
              <w:sz w:val="24"/>
              <w:szCs w:val="24"/>
              <w:u w:val="single"/>
              <w:lang w:val="en-US" w:eastAsia="en-US"/>
            </w:rPr>
            <w:fldChar w:fldCharType="end"/>
          </w:r>
        </w:p>
        <w:p w14:paraId="55FEEB3F" w14:textId="77777777" w:rsidR="00150EC6" w:rsidRPr="008B5668" w:rsidRDefault="00354A5A">
          <w:pPr>
            <w:rPr>
              <w:rFonts w:ascii="Arial" w:hAnsi="Arial" w:cs="Arial"/>
              <w:sz w:val="24"/>
              <w:szCs w:val="24"/>
            </w:rPr>
          </w:pPr>
        </w:p>
      </w:sdtContent>
    </w:sdt>
    <w:p w14:paraId="2F93A1A3" w14:textId="77777777" w:rsidR="00150EC6" w:rsidRPr="008B5668" w:rsidRDefault="00150EC6" w:rsidP="00150EC6">
      <w:pPr>
        <w:rPr>
          <w:rFonts w:ascii="Arial" w:hAnsi="Arial" w:cs="Arial"/>
          <w:sz w:val="24"/>
          <w:szCs w:val="24"/>
          <w:lang w:val="az-Latn-AZ"/>
        </w:rPr>
      </w:pPr>
    </w:p>
    <w:p w14:paraId="4DACA435" w14:textId="77777777" w:rsidR="00150EC6" w:rsidRPr="008B5668" w:rsidRDefault="00150EC6" w:rsidP="00150EC6">
      <w:pPr>
        <w:rPr>
          <w:rFonts w:ascii="Arial" w:hAnsi="Arial" w:cs="Arial"/>
          <w:sz w:val="24"/>
          <w:szCs w:val="24"/>
          <w:lang w:val="az-Latn-AZ"/>
        </w:rPr>
      </w:pPr>
    </w:p>
    <w:p w14:paraId="732475B8" w14:textId="77777777" w:rsidR="00150EC6" w:rsidRPr="008B5668" w:rsidRDefault="00150EC6" w:rsidP="00150EC6">
      <w:pPr>
        <w:rPr>
          <w:rFonts w:ascii="Arial" w:hAnsi="Arial" w:cs="Arial"/>
          <w:sz w:val="24"/>
          <w:szCs w:val="24"/>
          <w:lang w:val="az-Latn-AZ"/>
        </w:rPr>
      </w:pPr>
    </w:p>
    <w:p w14:paraId="58C50655" w14:textId="77777777" w:rsidR="00DE3C8A" w:rsidRPr="008B5668" w:rsidRDefault="00DE3C8A" w:rsidP="00150EC6">
      <w:pPr>
        <w:rPr>
          <w:rFonts w:ascii="Arial" w:hAnsi="Arial" w:cs="Arial"/>
          <w:sz w:val="24"/>
          <w:szCs w:val="24"/>
          <w:lang w:val="az-Latn-AZ"/>
        </w:rPr>
      </w:pPr>
    </w:p>
    <w:p w14:paraId="1990D9B3" w14:textId="77777777" w:rsidR="00DE3C8A" w:rsidRPr="008B5668" w:rsidRDefault="00DE3C8A" w:rsidP="00150EC6">
      <w:pPr>
        <w:rPr>
          <w:rFonts w:ascii="Arial" w:hAnsi="Arial" w:cs="Arial"/>
          <w:sz w:val="24"/>
          <w:szCs w:val="24"/>
          <w:lang w:val="az-Latn-AZ"/>
        </w:rPr>
      </w:pPr>
    </w:p>
    <w:p w14:paraId="64FC744D" w14:textId="77777777" w:rsidR="00DE3C8A" w:rsidRDefault="00DE3C8A" w:rsidP="00150EC6">
      <w:pPr>
        <w:rPr>
          <w:rFonts w:ascii="Arial" w:hAnsi="Arial" w:cs="Arial"/>
          <w:sz w:val="24"/>
          <w:szCs w:val="24"/>
          <w:lang w:val="az-Latn-AZ"/>
        </w:rPr>
      </w:pPr>
    </w:p>
    <w:p w14:paraId="4406AABA" w14:textId="77777777" w:rsidR="007C5782" w:rsidRDefault="007C5782" w:rsidP="00150EC6">
      <w:pPr>
        <w:rPr>
          <w:rFonts w:ascii="Arial" w:hAnsi="Arial" w:cs="Arial"/>
          <w:sz w:val="24"/>
          <w:szCs w:val="24"/>
          <w:lang w:val="az-Latn-AZ"/>
        </w:rPr>
      </w:pPr>
    </w:p>
    <w:p w14:paraId="4ED08BF8" w14:textId="77777777" w:rsidR="007C5782" w:rsidRDefault="007C5782" w:rsidP="00150EC6">
      <w:pPr>
        <w:rPr>
          <w:rFonts w:ascii="Arial" w:hAnsi="Arial" w:cs="Arial"/>
          <w:sz w:val="24"/>
          <w:szCs w:val="24"/>
          <w:lang w:val="az-Latn-AZ"/>
        </w:rPr>
      </w:pPr>
    </w:p>
    <w:p w14:paraId="3196803D" w14:textId="77777777" w:rsidR="007C5782" w:rsidRDefault="007C5782" w:rsidP="00150EC6">
      <w:pPr>
        <w:rPr>
          <w:rFonts w:ascii="Arial" w:hAnsi="Arial" w:cs="Arial"/>
          <w:sz w:val="24"/>
          <w:szCs w:val="24"/>
          <w:lang w:val="az-Latn-AZ"/>
        </w:rPr>
      </w:pPr>
    </w:p>
    <w:p w14:paraId="75C26126" w14:textId="77777777" w:rsidR="007C5782" w:rsidRPr="008B5668" w:rsidRDefault="007C5782" w:rsidP="00150EC6">
      <w:pPr>
        <w:rPr>
          <w:rFonts w:ascii="Arial" w:hAnsi="Arial" w:cs="Arial"/>
          <w:sz w:val="24"/>
          <w:szCs w:val="24"/>
          <w:lang w:val="az-Latn-AZ"/>
        </w:rPr>
      </w:pPr>
    </w:p>
    <w:p w14:paraId="3D15E976" w14:textId="77777777" w:rsidR="00DE3C8A" w:rsidRPr="008B5668" w:rsidRDefault="00DE3C8A" w:rsidP="00150EC6">
      <w:pPr>
        <w:rPr>
          <w:rFonts w:ascii="Arial" w:hAnsi="Arial" w:cs="Arial"/>
          <w:sz w:val="24"/>
          <w:szCs w:val="24"/>
          <w:lang w:val="az-Latn-AZ"/>
        </w:rPr>
      </w:pPr>
    </w:p>
    <w:p w14:paraId="0CAA3B0C" w14:textId="77777777" w:rsidR="00DE3C8A" w:rsidRPr="008B5668" w:rsidRDefault="00DE3C8A" w:rsidP="00150EC6">
      <w:pPr>
        <w:rPr>
          <w:rFonts w:ascii="Arial" w:hAnsi="Arial" w:cs="Arial"/>
          <w:sz w:val="24"/>
          <w:szCs w:val="24"/>
          <w:lang w:val="az-Latn-AZ"/>
        </w:rPr>
      </w:pPr>
    </w:p>
    <w:p w14:paraId="79A7F367" w14:textId="77777777" w:rsidR="00DE3C8A" w:rsidRPr="008B5668" w:rsidRDefault="00DE3C8A" w:rsidP="00150EC6">
      <w:pPr>
        <w:rPr>
          <w:rFonts w:ascii="Arial" w:hAnsi="Arial" w:cs="Arial"/>
          <w:sz w:val="24"/>
          <w:szCs w:val="24"/>
          <w:lang w:val="az-Latn-AZ"/>
        </w:rPr>
      </w:pPr>
    </w:p>
    <w:p w14:paraId="3B31B187" w14:textId="77777777" w:rsidR="00DE3C8A" w:rsidRPr="008B5668" w:rsidRDefault="00DE3C8A" w:rsidP="00150EC6">
      <w:pPr>
        <w:rPr>
          <w:rFonts w:ascii="Arial" w:hAnsi="Arial" w:cs="Arial"/>
          <w:sz w:val="24"/>
          <w:szCs w:val="24"/>
          <w:lang w:val="az-Latn-AZ"/>
        </w:rPr>
      </w:pPr>
    </w:p>
    <w:p w14:paraId="7C744C4D" w14:textId="77777777" w:rsidR="00AE0F96" w:rsidRPr="008B5668" w:rsidRDefault="00AE0F96" w:rsidP="00150EC6">
      <w:pPr>
        <w:rPr>
          <w:rFonts w:ascii="Arial" w:hAnsi="Arial" w:cs="Arial"/>
          <w:sz w:val="24"/>
          <w:szCs w:val="24"/>
          <w:lang w:val="az-Latn-AZ"/>
        </w:rPr>
      </w:pPr>
    </w:p>
    <w:p w14:paraId="14A01206" w14:textId="77777777" w:rsidR="00AE0F96" w:rsidRDefault="00AE0F96" w:rsidP="00150EC6">
      <w:pPr>
        <w:rPr>
          <w:rFonts w:ascii="Arial" w:hAnsi="Arial" w:cs="Arial"/>
          <w:sz w:val="24"/>
          <w:szCs w:val="24"/>
          <w:lang w:val="az-Latn-AZ"/>
        </w:rPr>
      </w:pPr>
    </w:p>
    <w:p w14:paraId="5BE020F5" w14:textId="77777777" w:rsidR="007C5782" w:rsidRPr="008B5668" w:rsidRDefault="007C5782" w:rsidP="00150EC6">
      <w:pPr>
        <w:rPr>
          <w:rFonts w:ascii="Arial" w:hAnsi="Arial" w:cs="Arial"/>
          <w:sz w:val="24"/>
          <w:szCs w:val="24"/>
          <w:lang w:val="az-Latn-AZ"/>
        </w:rPr>
      </w:pPr>
    </w:p>
    <w:p w14:paraId="405D3A5C" w14:textId="77777777" w:rsidR="00AE0F96" w:rsidRPr="008B5668" w:rsidRDefault="00AE0F96" w:rsidP="00150EC6">
      <w:pPr>
        <w:rPr>
          <w:rFonts w:ascii="Arial" w:hAnsi="Arial" w:cs="Arial"/>
          <w:sz w:val="24"/>
          <w:szCs w:val="24"/>
          <w:lang w:val="az-Latn-AZ"/>
        </w:rPr>
      </w:pPr>
    </w:p>
    <w:p w14:paraId="5394AFB7" w14:textId="77777777" w:rsidR="00E542E2" w:rsidRPr="008B5668" w:rsidRDefault="00E542E2" w:rsidP="00E542E2">
      <w:pPr>
        <w:pStyle w:val="Heading1"/>
        <w:spacing w:line="276" w:lineRule="auto"/>
        <w:rPr>
          <w:color w:val="1F497D" w:themeColor="text2"/>
          <w:sz w:val="24"/>
          <w:szCs w:val="24"/>
        </w:rPr>
      </w:pPr>
      <w:bookmarkStart w:id="0" w:name="_Toc92462073"/>
      <w:bookmarkStart w:id="1" w:name="_Toc155716194"/>
      <w:r w:rsidRPr="008B5668">
        <w:rPr>
          <w:color w:val="1F497D" w:themeColor="text2"/>
          <w:sz w:val="24"/>
          <w:szCs w:val="24"/>
        </w:rPr>
        <w:lastRenderedPageBreak/>
        <w:t>GİRİŞ</w:t>
      </w:r>
      <w:bookmarkEnd w:id="0"/>
      <w:bookmarkEnd w:id="1"/>
    </w:p>
    <w:p w14:paraId="0A25E696" w14:textId="77777777" w:rsidR="00E542E2" w:rsidRPr="008B5668" w:rsidRDefault="00E542E2" w:rsidP="00E542E2">
      <w:pPr>
        <w:spacing w:after="80"/>
        <w:jc w:val="both"/>
        <w:rPr>
          <w:rFonts w:ascii="Arial" w:hAnsi="Arial" w:cs="Arial"/>
          <w:sz w:val="24"/>
          <w:szCs w:val="24"/>
          <w:lang w:val="az-Latn-AZ"/>
        </w:rPr>
      </w:pPr>
      <w:r w:rsidRPr="008B5668">
        <w:rPr>
          <w:rFonts w:ascii="Arial" w:hAnsi="Arial" w:cs="Arial"/>
          <w:sz w:val="24"/>
          <w:szCs w:val="24"/>
          <w:lang w:val="az-Latn-AZ"/>
        </w:rPr>
        <w:t xml:space="preserve">Ətraf mühitin mühafizəsi, insanların sağlam təbii mühitdə yaşaması və təbii sərvətlərdən xalqın rifahının yaxşılaşdırılması naminə səmərəli istifadə edilməsi ölkədə aparılan               sosial-iqtisadi islahatların tərkib hissəsidir. </w:t>
      </w:r>
    </w:p>
    <w:p w14:paraId="6B0BB991" w14:textId="77777777" w:rsidR="00E542E2" w:rsidRPr="008B5668" w:rsidRDefault="004A32E8" w:rsidP="00E542E2">
      <w:pPr>
        <w:spacing w:after="80"/>
        <w:jc w:val="both"/>
        <w:rPr>
          <w:rFonts w:ascii="Arial" w:hAnsi="Arial" w:cs="Arial"/>
          <w:sz w:val="24"/>
          <w:szCs w:val="24"/>
          <w:highlight w:val="yellow"/>
          <w:lang w:val="az-Latn-AZ"/>
        </w:rPr>
      </w:pPr>
      <w:bookmarkStart w:id="2" w:name="_Hlk157163494"/>
      <w:r w:rsidRPr="008B5668">
        <w:rPr>
          <w:rFonts w:ascii="Arial" w:hAnsi="Arial" w:cs="Arial"/>
          <w:sz w:val="24"/>
          <w:szCs w:val="24"/>
          <w:lang w:val="az-Latn-AZ"/>
        </w:rPr>
        <w:t>E</w:t>
      </w:r>
      <w:r w:rsidR="00E542E2" w:rsidRPr="008B5668">
        <w:rPr>
          <w:rFonts w:ascii="Arial" w:hAnsi="Arial" w:cs="Arial"/>
          <w:sz w:val="24"/>
          <w:szCs w:val="24"/>
          <w:lang w:val="az-Latn-AZ"/>
        </w:rPr>
        <w:t>koloji tarazlığın qorunması, ekoloji təhlükəsizliyin tə</w:t>
      </w:r>
      <w:r w:rsidRPr="008B5668">
        <w:rPr>
          <w:rFonts w:ascii="Arial" w:hAnsi="Arial" w:cs="Arial"/>
          <w:sz w:val="24"/>
          <w:szCs w:val="24"/>
          <w:lang w:val="az-Latn-AZ"/>
        </w:rPr>
        <w:t>min olunması və</w:t>
      </w:r>
      <w:r w:rsidR="00E542E2" w:rsidRPr="008B5668">
        <w:rPr>
          <w:rFonts w:ascii="Arial" w:hAnsi="Arial" w:cs="Arial"/>
          <w:sz w:val="24"/>
          <w:szCs w:val="24"/>
          <w:lang w:val="az-Latn-AZ"/>
        </w:rPr>
        <w:t xml:space="preserve"> təbii sərvətlərdə</w:t>
      </w:r>
      <w:r w:rsidRPr="008B5668">
        <w:rPr>
          <w:rFonts w:ascii="Arial" w:hAnsi="Arial" w:cs="Arial"/>
          <w:sz w:val="24"/>
          <w:szCs w:val="24"/>
          <w:lang w:val="az-Latn-AZ"/>
        </w:rPr>
        <w:t>n</w:t>
      </w:r>
      <w:r w:rsidR="00E542E2" w:rsidRPr="008B5668">
        <w:rPr>
          <w:rFonts w:ascii="Arial" w:hAnsi="Arial" w:cs="Arial"/>
          <w:sz w:val="24"/>
          <w:szCs w:val="24"/>
          <w:lang w:val="az-Latn-AZ"/>
        </w:rPr>
        <w:t xml:space="preserve"> səmərəli istifadə edilməsi istiqamətində məqsədyönlü tədbirlər </w:t>
      </w:r>
      <w:r w:rsidR="004A0857" w:rsidRPr="008B5668">
        <w:rPr>
          <w:rFonts w:ascii="Arial" w:hAnsi="Arial" w:cs="Arial"/>
          <w:sz w:val="24"/>
          <w:szCs w:val="24"/>
          <w:lang w:val="az-Latn-AZ"/>
        </w:rPr>
        <w:t>mütəmadi olaraq davam etdiril</w:t>
      </w:r>
      <w:r w:rsidR="00E542E2" w:rsidRPr="008B5668">
        <w:rPr>
          <w:rFonts w:ascii="Arial" w:hAnsi="Arial" w:cs="Arial"/>
          <w:sz w:val="24"/>
          <w:szCs w:val="24"/>
          <w:lang w:val="az-Latn-AZ"/>
        </w:rPr>
        <w:t>ir.</w:t>
      </w:r>
    </w:p>
    <w:p w14:paraId="3BDAEEE8" w14:textId="77777777" w:rsidR="00E542E2" w:rsidRPr="008B5668" w:rsidRDefault="00E542E2" w:rsidP="00E542E2">
      <w:pPr>
        <w:spacing w:after="80"/>
        <w:jc w:val="both"/>
        <w:rPr>
          <w:rFonts w:ascii="Arial" w:hAnsi="Arial" w:cs="Arial"/>
          <w:sz w:val="24"/>
          <w:szCs w:val="24"/>
          <w:lang w:val="az-Latn-AZ"/>
        </w:rPr>
      </w:pPr>
      <w:r w:rsidRPr="008B5668">
        <w:rPr>
          <w:rFonts w:ascii="Arial" w:hAnsi="Arial" w:cs="Arial"/>
          <w:sz w:val="24"/>
          <w:szCs w:val="24"/>
          <w:lang w:val="az-Latn-AZ"/>
        </w:rPr>
        <w:t xml:space="preserve">İşğaldan azad edilmiş ərazilərin ekoloji mühitinin bərpası, təbii sərvətlərdən rasional istifadə, tullantıların, o cümlədən polietilen və plastik qablaşdırma materiallarının idarə olunması, istilik effekti yaradan qaz tullantılarının azaldılması, atmosfer havasının mühafizəsi, habelə ekoloji təmiz nəqliyyatdan istifadənin genişləndirilməsi, biomüxtəlifliyin qorunması, meşə və yaşıllıqların artırılması və mühafizəsi, tullantı sularının idarə olunması, Xəzər dənizinin çirklənmədən qorunması, təbii sərvətlərin axtarışı, kəşfiyyatı və hasilatı prosesində ətraf mühitə təsirlərin azaldılması, su ehtiyatlarından səmərəli istifadə, istehsal müəssisələrində aztullantılı qabaqcıl texnologiyalarından istifadənin genişləndirilməsi </w:t>
      </w:r>
      <w:r w:rsidRPr="008B5668">
        <w:rPr>
          <w:rFonts w:ascii="Arial" w:hAnsi="Arial" w:cs="Arial"/>
          <w:bCs/>
          <w:sz w:val="24"/>
          <w:szCs w:val="24"/>
          <w:lang w:val="az-Latn-AZ"/>
        </w:rPr>
        <w:t>əsas prioritet istiqamətlə</w:t>
      </w:r>
      <w:r w:rsidR="004A0857" w:rsidRPr="008B5668">
        <w:rPr>
          <w:rFonts w:ascii="Arial" w:hAnsi="Arial" w:cs="Arial"/>
          <w:bCs/>
          <w:sz w:val="24"/>
          <w:szCs w:val="24"/>
          <w:lang w:val="az-Latn-AZ"/>
        </w:rPr>
        <w:t>rdəndi</w:t>
      </w:r>
      <w:r w:rsidRPr="008B5668">
        <w:rPr>
          <w:rFonts w:ascii="Arial" w:hAnsi="Arial" w:cs="Arial"/>
          <w:sz w:val="24"/>
          <w:szCs w:val="24"/>
          <w:lang w:val="az-Latn-AZ"/>
        </w:rPr>
        <w:t xml:space="preserve">r. </w:t>
      </w:r>
    </w:p>
    <w:p w14:paraId="590BFE3D" w14:textId="77777777" w:rsidR="00E542E2" w:rsidRPr="008B5668" w:rsidRDefault="00E542E2" w:rsidP="00E542E2">
      <w:pPr>
        <w:spacing w:after="80"/>
        <w:jc w:val="both"/>
        <w:rPr>
          <w:rFonts w:ascii="Arial" w:eastAsia="MS Mincho" w:hAnsi="Arial" w:cs="Arial"/>
          <w:sz w:val="24"/>
          <w:szCs w:val="24"/>
          <w:lang w:val="az-Latn-AZ"/>
        </w:rPr>
      </w:pPr>
      <w:bookmarkStart w:id="3" w:name="_Hlk157164005"/>
      <w:bookmarkEnd w:id="2"/>
      <w:r w:rsidRPr="008B5668">
        <w:rPr>
          <w:rFonts w:ascii="Arial" w:hAnsi="Arial" w:cs="Arial"/>
          <w:sz w:val="24"/>
          <w:szCs w:val="24"/>
          <w:lang w:val="az-Latn-AZ"/>
        </w:rPr>
        <w:t xml:space="preserve">Ətraf mühitin mühafizəsi və təbii sərvətlərdən səmərəli istifadə istiqamətində “Dünyamızın transformasiyası: 2030-cu ilədək dayanıqlı inkişaf sahəsində Gündəlik”, “Azərbaycan 2030: sosial-iqtisadi inkişafa dair Milli Prioritetlər” çərçivəsində qəbul edilmiş “2022-2026-cı illərə dair sosial-iqtisadi inkişaf Strategiyası” və </w:t>
      </w:r>
      <w:r w:rsidRPr="008B5668">
        <w:rPr>
          <w:rFonts w:ascii="Arial" w:hAnsi="Arial" w:cs="Arial"/>
          <w:bCs/>
          <w:sz w:val="24"/>
          <w:szCs w:val="24"/>
          <w:lang w:val="az-Latn-AZ"/>
        </w:rPr>
        <w:t>“Azərbaycan Respublikasının işğaldan azad edilmiş ərazilərinə Böyük Qayıdışa dair I Dövlət Proqramı”,</w:t>
      </w:r>
      <w:r w:rsidRPr="008B5668">
        <w:rPr>
          <w:rFonts w:ascii="Arial" w:hAnsi="Arial" w:cs="Arial"/>
          <w:sz w:val="24"/>
          <w:szCs w:val="24"/>
          <w:lang w:val="az-Latn-AZ"/>
        </w:rPr>
        <w:t xml:space="preserve"> “</w:t>
      </w:r>
      <w:bookmarkStart w:id="4" w:name="_Hlk92457975"/>
      <w:r w:rsidRPr="008B5668">
        <w:rPr>
          <w:rFonts w:ascii="Arial" w:hAnsi="Arial" w:cs="Arial"/>
          <w:sz w:val="24"/>
          <w:szCs w:val="24"/>
          <w:lang w:val="az-Latn-AZ"/>
        </w:rPr>
        <w:t xml:space="preserve">Azərbaycan Respublikası </w:t>
      </w:r>
      <w:bookmarkEnd w:id="4"/>
      <w:r w:rsidRPr="008B5668">
        <w:rPr>
          <w:rFonts w:ascii="Arial" w:hAnsi="Arial" w:cs="Arial"/>
          <w:sz w:val="24"/>
          <w:szCs w:val="24"/>
          <w:lang w:val="az-Latn-AZ"/>
        </w:rPr>
        <w:t>regionlarının 2019-2023-cü illərdə sosial-iqtisadi inkişafı Dövlət Proqramı”,</w:t>
      </w:r>
      <w:r w:rsidRPr="008B5668">
        <w:rPr>
          <w:rFonts w:ascii="Arial" w:eastAsia="Times New Roman" w:hAnsi="Arial" w:cs="Arial"/>
          <w:bCs/>
          <w:kern w:val="36"/>
          <w:sz w:val="24"/>
          <w:szCs w:val="24"/>
          <w:lang w:val="az-Latn-AZ"/>
        </w:rPr>
        <w:t xml:space="preserve"> </w:t>
      </w:r>
      <w:r w:rsidR="00A621C8" w:rsidRPr="008B5668">
        <w:rPr>
          <w:rFonts w:ascii="Arial" w:hAnsi="Arial" w:cs="Arial"/>
          <w:sz w:val="24"/>
          <w:szCs w:val="24"/>
          <w:lang w:val="az-Latn-AZ"/>
        </w:rPr>
        <w:t>"Korrupsiyaya qarşı mübarizənin gücləndirilməsinə dair 2022-2026-cı illər üçün Milli Fəaliyyət Planı"</w:t>
      </w:r>
      <w:r w:rsidR="00A621C8" w:rsidRPr="008B5668">
        <w:rPr>
          <w:rFonts w:ascii="Arial" w:hAnsi="Arial" w:cs="Arial"/>
          <w:color w:val="222222"/>
          <w:sz w:val="24"/>
          <w:szCs w:val="24"/>
          <w:shd w:val="clear" w:color="auto" w:fill="FFFFFF"/>
          <w:lang w:val="az-Latn-AZ"/>
        </w:rPr>
        <w:t xml:space="preserve">, </w:t>
      </w:r>
      <w:r w:rsidRPr="008B5668">
        <w:rPr>
          <w:rFonts w:ascii="Arial" w:hAnsi="Arial" w:cs="Arial"/>
          <w:sz w:val="24"/>
          <w:szCs w:val="24"/>
          <w:lang w:val="az-Latn-AZ"/>
        </w:rPr>
        <w:t xml:space="preserve">“Yerin təkinin geoloji öyrənilməsinə və mineral-xammal bazasından səmərəli istifadəyə dair 2020-2024-cü illər üçün Dövlət Proqramı” </w:t>
      </w:r>
      <w:r w:rsidRPr="008B5668">
        <w:rPr>
          <w:rFonts w:ascii="Arial" w:eastAsia="MS Mincho" w:hAnsi="Arial" w:cs="Arial"/>
          <w:sz w:val="24"/>
          <w:szCs w:val="24"/>
          <w:lang w:val="az-Latn-AZ"/>
        </w:rPr>
        <w:t xml:space="preserve">və digər </w:t>
      </w:r>
      <w:r w:rsidRPr="008B5668">
        <w:rPr>
          <w:rFonts w:ascii="Arial" w:eastAsia="MS Mincho" w:hAnsi="Arial" w:cs="Arial"/>
          <w:bCs/>
          <w:sz w:val="24"/>
          <w:szCs w:val="24"/>
          <w:lang w:val="az-Latn-AZ"/>
        </w:rPr>
        <w:t xml:space="preserve">proqramlar çərçivəsində </w:t>
      </w:r>
      <w:r w:rsidRPr="008B5668">
        <w:rPr>
          <w:rFonts w:ascii="Arial" w:eastAsia="MS Mincho" w:hAnsi="Arial" w:cs="Arial"/>
          <w:sz w:val="24"/>
          <w:szCs w:val="24"/>
          <w:lang w:val="az-Latn-AZ"/>
        </w:rPr>
        <w:t>tədbirlər həyata keçirilir.</w:t>
      </w:r>
    </w:p>
    <w:bookmarkEnd w:id="3"/>
    <w:p w14:paraId="3C2560B3" w14:textId="77777777" w:rsidR="00A621C8" w:rsidRPr="008B5668" w:rsidRDefault="00A621C8" w:rsidP="00A621C8">
      <w:pPr>
        <w:spacing w:after="80"/>
        <w:jc w:val="both"/>
        <w:rPr>
          <w:rFonts w:ascii="Arial" w:hAnsi="Arial" w:cs="Arial"/>
          <w:sz w:val="24"/>
          <w:szCs w:val="24"/>
          <w:lang w:val="az-Latn-AZ"/>
        </w:rPr>
      </w:pPr>
      <w:r w:rsidRPr="008B5668">
        <w:rPr>
          <w:rFonts w:ascii="Arial" w:hAnsi="Arial" w:cs="Arial"/>
          <w:sz w:val="24"/>
          <w:szCs w:val="24"/>
          <w:lang w:val="az-Latn-AZ"/>
        </w:rPr>
        <w:t>“Ortamüddətli xərclər çərçivəsinin hazırlanması Qaydası”nın təsdiq edilməsi haqqında</w:t>
      </w:r>
      <w:r w:rsidRPr="008B5668">
        <w:rPr>
          <w:rFonts w:ascii="Arial" w:hAnsi="Arial" w:cs="Arial"/>
          <w:sz w:val="24"/>
          <w:szCs w:val="24"/>
          <w:lang w:val="az-Latn-AZ"/>
        </w:rPr>
        <w:br/>
        <w:t>Azərbaycan Respublikası Prezidentinin 2018-ci il 24 avqust tarixli 235 nömrəli Fərmanının</w:t>
      </w:r>
      <w:r w:rsidRPr="008B5668">
        <w:rPr>
          <w:rFonts w:ascii="Arial" w:hAnsi="Arial" w:cs="Arial"/>
          <w:sz w:val="24"/>
          <w:szCs w:val="24"/>
          <w:lang w:val="az-Latn-AZ"/>
        </w:rPr>
        <w:br/>
        <w:t>icrası çərçivəsində “Azərbaycan Respublikası dövlət büdcəsinin ətraf mühitin mühafizəsi</w:t>
      </w:r>
      <w:r w:rsidRPr="008B5668">
        <w:rPr>
          <w:rFonts w:ascii="Arial" w:hAnsi="Arial" w:cs="Arial"/>
          <w:sz w:val="24"/>
          <w:szCs w:val="24"/>
          <w:lang w:val="az-Latn-AZ"/>
        </w:rPr>
        <w:br/>
        <w:t>bölməsi üzrə 2024-2027-ci illər üçün Sektor Strateji Planı” hazırlanmışdır.</w:t>
      </w:r>
    </w:p>
    <w:p w14:paraId="00FB7425" w14:textId="77777777" w:rsidR="00E542E2" w:rsidRPr="008B5668" w:rsidRDefault="00E542E2" w:rsidP="00E542E2">
      <w:pPr>
        <w:spacing w:after="80"/>
        <w:jc w:val="both"/>
        <w:rPr>
          <w:rFonts w:ascii="Arial" w:hAnsi="Arial" w:cs="Arial"/>
          <w:sz w:val="24"/>
          <w:szCs w:val="24"/>
          <w:lang w:val="az-Latn-AZ"/>
        </w:rPr>
      </w:pPr>
      <w:r w:rsidRPr="008B5668">
        <w:rPr>
          <w:rFonts w:ascii="Arial" w:hAnsi="Arial" w:cs="Arial"/>
          <w:sz w:val="24"/>
          <w:szCs w:val="24"/>
          <w:lang w:val="az-Latn-AZ"/>
        </w:rPr>
        <w:t xml:space="preserve">Azərbaycan Respublikasının Prezidenti, </w:t>
      </w:r>
      <w:r w:rsidR="000827FE" w:rsidRPr="008B5668">
        <w:rPr>
          <w:rFonts w:ascii="Arial" w:hAnsi="Arial" w:cs="Arial"/>
          <w:sz w:val="24"/>
          <w:szCs w:val="24"/>
          <w:lang w:val="az-Latn-AZ"/>
        </w:rPr>
        <w:t xml:space="preserve">müzəffər </w:t>
      </w:r>
      <w:r w:rsidRPr="008B5668">
        <w:rPr>
          <w:rFonts w:ascii="Arial" w:hAnsi="Arial" w:cs="Arial"/>
          <w:sz w:val="24"/>
          <w:szCs w:val="24"/>
          <w:lang w:val="az-Latn-AZ"/>
        </w:rPr>
        <w:t xml:space="preserve">Ali Baş Komandanın rəhbərliyi altında </w:t>
      </w:r>
      <w:r w:rsidR="000827FE" w:rsidRPr="008B5668">
        <w:rPr>
          <w:rFonts w:ascii="Arial" w:hAnsi="Arial" w:cs="Arial"/>
          <w:sz w:val="24"/>
          <w:szCs w:val="24"/>
          <w:lang w:val="az-Latn-AZ"/>
        </w:rPr>
        <w:t xml:space="preserve">rəşadətli </w:t>
      </w:r>
      <w:r w:rsidRPr="008B5668">
        <w:rPr>
          <w:rFonts w:ascii="Arial" w:hAnsi="Arial" w:cs="Arial"/>
          <w:sz w:val="24"/>
          <w:szCs w:val="24"/>
          <w:lang w:val="az-Latn-AZ"/>
        </w:rPr>
        <w:t>ordumuz tərəfində</w:t>
      </w:r>
      <w:r w:rsidR="000827FE" w:rsidRPr="008B5668">
        <w:rPr>
          <w:rFonts w:ascii="Arial" w:hAnsi="Arial" w:cs="Arial"/>
          <w:sz w:val="24"/>
          <w:szCs w:val="24"/>
          <w:lang w:val="az-Latn-AZ"/>
        </w:rPr>
        <w:t>n</w:t>
      </w:r>
      <w:r w:rsidRPr="008B5668">
        <w:rPr>
          <w:rFonts w:ascii="Arial" w:hAnsi="Arial" w:cs="Arial"/>
          <w:sz w:val="24"/>
          <w:szCs w:val="24"/>
          <w:lang w:val="az-Latn-AZ"/>
        </w:rPr>
        <w:t xml:space="preserve"> tarixi torpaqlarımızın işğaldan azad olunması bu ərazilərdə bərpa prosesinin başlanmasına zəmin yaratmışdır.</w:t>
      </w:r>
    </w:p>
    <w:p w14:paraId="49A35CFF" w14:textId="77777777" w:rsidR="00E542E2" w:rsidRPr="008B5668" w:rsidRDefault="00E542E2" w:rsidP="00E542E2">
      <w:pPr>
        <w:spacing w:after="120"/>
        <w:jc w:val="both"/>
        <w:rPr>
          <w:rFonts w:ascii="Arial" w:hAnsi="Arial" w:cs="Arial"/>
          <w:sz w:val="24"/>
          <w:szCs w:val="24"/>
          <w:lang w:val="az-Latn-AZ"/>
        </w:rPr>
      </w:pPr>
      <w:bookmarkStart w:id="5" w:name="_Hlk157174470"/>
      <w:r w:rsidRPr="008B5668">
        <w:rPr>
          <w:rFonts w:ascii="Arial" w:hAnsi="Arial" w:cs="Arial"/>
          <w:sz w:val="24"/>
          <w:szCs w:val="24"/>
          <w:lang w:val="az-Latn-AZ"/>
        </w:rPr>
        <w:t>Ekologiya və Təbii Sərvətlər Nazirliyi tərəfindən işğaldan azad olunmuş ərazilərdə qiymətləndirilmə və ekoloji tarazlığın bərpa olunması ilə bağlı tədbirlər görülür - meşələrin bərpası, xüsusi mühafizə olunan təbiət ərazilərində ekoloji mühitin yaxşılaşdırılması, təbii sərvətlərdən, su ehtiyatlarından səmərəli istifadə, müşahidə və monitorinq sistemlərinin bərpası və digər istiqamətlərdə işlər aparılır.</w:t>
      </w:r>
      <w:bookmarkStart w:id="6" w:name="_Toc92462074"/>
    </w:p>
    <w:bookmarkEnd w:id="5"/>
    <w:p w14:paraId="1B338D43" w14:textId="77777777" w:rsidR="00D7260A" w:rsidRPr="008B5668" w:rsidRDefault="00D7260A" w:rsidP="00E542E2">
      <w:pPr>
        <w:spacing w:after="120"/>
        <w:jc w:val="both"/>
        <w:rPr>
          <w:rFonts w:ascii="Arial" w:hAnsi="Arial" w:cs="Arial"/>
          <w:sz w:val="24"/>
          <w:szCs w:val="24"/>
          <w:lang w:val="az-Latn-AZ"/>
        </w:rPr>
      </w:pPr>
    </w:p>
    <w:p w14:paraId="23BF147D" w14:textId="77777777" w:rsidR="00D7260A" w:rsidRPr="008B5668" w:rsidRDefault="00D7260A" w:rsidP="00E542E2">
      <w:pPr>
        <w:spacing w:after="120"/>
        <w:jc w:val="both"/>
        <w:rPr>
          <w:rFonts w:ascii="Arial" w:hAnsi="Arial" w:cs="Arial"/>
          <w:sz w:val="24"/>
          <w:szCs w:val="24"/>
          <w:lang w:val="az-Latn-AZ"/>
        </w:rPr>
      </w:pPr>
    </w:p>
    <w:p w14:paraId="7481CE62" w14:textId="77777777" w:rsidR="00D7260A" w:rsidRPr="008B5668" w:rsidRDefault="00D7260A" w:rsidP="00E542E2">
      <w:pPr>
        <w:spacing w:after="120"/>
        <w:jc w:val="both"/>
        <w:rPr>
          <w:rFonts w:ascii="Arial" w:hAnsi="Arial" w:cs="Arial"/>
          <w:sz w:val="24"/>
          <w:szCs w:val="24"/>
          <w:lang w:val="az-Latn-AZ"/>
        </w:rPr>
      </w:pPr>
    </w:p>
    <w:p w14:paraId="32D770AD" w14:textId="77777777" w:rsidR="003174FD" w:rsidRPr="008B5668" w:rsidRDefault="003174FD" w:rsidP="00046CF8">
      <w:pPr>
        <w:pStyle w:val="Heading1"/>
        <w:tabs>
          <w:tab w:val="left" w:pos="142"/>
          <w:tab w:val="left" w:pos="284"/>
          <w:tab w:val="left" w:pos="426"/>
        </w:tabs>
        <w:spacing w:after="0" w:line="360" w:lineRule="auto"/>
        <w:jc w:val="both"/>
        <w:rPr>
          <w:color w:val="002060"/>
          <w:sz w:val="24"/>
          <w:szCs w:val="24"/>
        </w:rPr>
      </w:pPr>
      <w:bookmarkStart w:id="7" w:name="_Toc124169915"/>
      <w:bookmarkStart w:id="8" w:name="_Toc124252964"/>
      <w:bookmarkStart w:id="9" w:name="_Toc155704575"/>
      <w:bookmarkStart w:id="10" w:name="_Toc155716195"/>
      <w:r w:rsidRPr="008B5668">
        <w:rPr>
          <w:color w:val="002060"/>
          <w:sz w:val="24"/>
          <w:szCs w:val="24"/>
        </w:rPr>
        <w:lastRenderedPageBreak/>
        <w:t>________________________________________________________________________</w:t>
      </w:r>
      <w:bookmarkEnd w:id="7"/>
      <w:bookmarkEnd w:id="8"/>
      <w:bookmarkEnd w:id="9"/>
      <w:bookmarkEnd w:id="10"/>
    </w:p>
    <w:p w14:paraId="0E0A660E" w14:textId="77777777" w:rsidR="00E542E2" w:rsidRPr="008B5668" w:rsidRDefault="00E542E2" w:rsidP="00046CF8">
      <w:pPr>
        <w:pStyle w:val="Heading1"/>
        <w:tabs>
          <w:tab w:val="left" w:pos="142"/>
          <w:tab w:val="left" w:pos="284"/>
          <w:tab w:val="left" w:pos="426"/>
        </w:tabs>
        <w:spacing w:after="0" w:line="276" w:lineRule="auto"/>
        <w:jc w:val="both"/>
        <w:rPr>
          <w:color w:val="002060"/>
          <w:sz w:val="24"/>
          <w:szCs w:val="24"/>
        </w:rPr>
      </w:pPr>
      <w:bookmarkStart w:id="11" w:name="_Toc155716196"/>
      <w:r w:rsidRPr="008B5668">
        <w:rPr>
          <w:color w:val="002060"/>
          <w:sz w:val="24"/>
          <w:szCs w:val="24"/>
        </w:rPr>
        <w:t xml:space="preserve">1. </w:t>
      </w:r>
      <w:bookmarkEnd w:id="6"/>
      <w:r w:rsidRPr="008B5668">
        <w:rPr>
          <w:color w:val="002060"/>
          <w:sz w:val="24"/>
          <w:szCs w:val="24"/>
        </w:rPr>
        <w:t>İŞĞALDAN AZAD OLUNMUŞ ƏRAZİLƏRDƏ EKOLOJİ VƏZİYYƏTİN QİYMƏTLƏNDİRİLMƏSİ VƏ ƏTRAF MÜHİTİN BƏRPASI</w:t>
      </w:r>
      <w:bookmarkEnd w:id="11"/>
    </w:p>
    <w:p w14:paraId="3FF9EC52" w14:textId="77777777" w:rsidR="00E542E2" w:rsidRPr="008B5668" w:rsidRDefault="00E542E2" w:rsidP="00052FB1">
      <w:pPr>
        <w:pStyle w:val="Heading2"/>
        <w:spacing w:after="360"/>
        <w:rPr>
          <w:rFonts w:cs="Arial"/>
          <w:color w:val="0070C0"/>
          <w:sz w:val="24"/>
          <w:szCs w:val="24"/>
          <w:lang w:val="az-Latn-AZ"/>
        </w:rPr>
      </w:pPr>
      <w:bookmarkStart w:id="12" w:name="_Toc155716197"/>
      <w:r w:rsidRPr="008B5668">
        <w:rPr>
          <w:rFonts w:cs="Arial"/>
          <w:color w:val="0070C0"/>
          <w:sz w:val="24"/>
          <w:szCs w:val="24"/>
          <w:lang w:val="az-Latn-AZ"/>
        </w:rPr>
        <w:t>1.1. Ətraf mühitin monitorinqi</w:t>
      </w:r>
      <w:bookmarkEnd w:id="12"/>
    </w:p>
    <w:p w14:paraId="71EBD955" w14:textId="516E15EC" w:rsidR="00E542E2" w:rsidRPr="008B5668" w:rsidRDefault="00E263AF" w:rsidP="00122BF5">
      <w:pPr>
        <w:spacing w:after="80"/>
        <w:jc w:val="both"/>
        <w:rPr>
          <w:rFonts w:ascii="Arial" w:hAnsi="Arial" w:cs="Arial"/>
          <w:sz w:val="24"/>
          <w:szCs w:val="24"/>
          <w:lang w:val="az-Latn-AZ"/>
        </w:rPr>
      </w:pPr>
      <w:r w:rsidRPr="008B5668">
        <w:rPr>
          <w:rFonts w:ascii="Arial" w:hAnsi="Arial" w:cs="Arial"/>
          <w:sz w:val="24"/>
          <w:szCs w:val="24"/>
          <w:lang w:val="az-Latn-AZ"/>
        </w:rPr>
        <w:t>İşğaldan azad edilmiş ərazilərdə</w:t>
      </w:r>
      <w:r w:rsidR="00E542E2" w:rsidRPr="008B5668">
        <w:rPr>
          <w:rFonts w:ascii="Arial" w:hAnsi="Arial" w:cs="Arial"/>
          <w:sz w:val="24"/>
          <w:szCs w:val="24"/>
          <w:lang w:val="az-Latn-AZ"/>
        </w:rPr>
        <w:t xml:space="preserve"> ekoloji monitorinq işləri 202</w:t>
      </w:r>
      <w:r w:rsidR="00E31467" w:rsidRPr="008B5668">
        <w:rPr>
          <w:rFonts w:ascii="Arial" w:hAnsi="Arial" w:cs="Arial"/>
          <w:sz w:val="24"/>
          <w:szCs w:val="24"/>
          <w:lang w:val="az-Latn-AZ"/>
        </w:rPr>
        <w:t>3</w:t>
      </w:r>
      <w:r w:rsidR="00E542E2" w:rsidRPr="008B5668">
        <w:rPr>
          <w:rFonts w:ascii="Arial" w:hAnsi="Arial" w:cs="Arial"/>
          <w:sz w:val="24"/>
          <w:szCs w:val="24"/>
          <w:lang w:val="az-Latn-AZ"/>
        </w:rPr>
        <w:t>-c</w:t>
      </w:r>
      <w:r w:rsidR="00E31467" w:rsidRPr="008B5668">
        <w:rPr>
          <w:rFonts w:ascii="Arial" w:hAnsi="Arial" w:cs="Arial"/>
          <w:sz w:val="24"/>
          <w:szCs w:val="24"/>
          <w:lang w:val="az-Latn-AZ"/>
        </w:rPr>
        <w:t>ü</w:t>
      </w:r>
      <w:r w:rsidR="00E542E2" w:rsidRPr="008B5668">
        <w:rPr>
          <w:rFonts w:ascii="Arial" w:hAnsi="Arial" w:cs="Arial"/>
          <w:sz w:val="24"/>
          <w:szCs w:val="24"/>
          <w:lang w:val="az-Latn-AZ"/>
        </w:rPr>
        <w:t xml:space="preserve"> il ərzində</w:t>
      </w:r>
      <w:r w:rsidRPr="008B5668">
        <w:rPr>
          <w:rFonts w:ascii="Arial" w:hAnsi="Arial" w:cs="Arial"/>
          <w:sz w:val="24"/>
          <w:szCs w:val="24"/>
          <w:lang w:val="az-Latn-AZ"/>
        </w:rPr>
        <w:t xml:space="preserve"> </w:t>
      </w:r>
      <w:r w:rsidR="002E12B9" w:rsidRPr="008B5668">
        <w:rPr>
          <w:rFonts w:ascii="Arial" w:hAnsi="Arial" w:cs="Arial"/>
          <w:sz w:val="24"/>
          <w:szCs w:val="24"/>
          <w:lang w:val="az-Latn-AZ"/>
        </w:rPr>
        <w:t xml:space="preserve">də </w:t>
      </w:r>
      <w:r w:rsidRPr="008B5668">
        <w:rPr>
          <w:rFonts w:ascii="Arial" w:hAnsi="Arial" w:cs="Arial"/>
          <w:sz w:val="24"/>
          <w:szCs w:val="24"/>
          <w:lang w:val="az-Latn-AZ"/>
        </w:rPr>
        <w:t xml:space="preserve">davam etdirilmişdir. </w:t>
      </w:r>
      <w:r w:rsidR="002A1A6B" w:rsidRPr="008B5668">
        <w:rPr>
          <w:rFonts w:ascii="Arial" w:hAnsi="Arial" w:cs="Arial"/>
          <w:sz w:val="24"/>
          <w:szCs w:val="24"/>
          <w:lang w:val="az-Latn-AZ"/>
        </w:rPr>
        <w:t>Bu ərazilərdə</w:t>
      </w:r>
      <w:r w:rsidR="00E542E2" w:rsidRPr="008B5668">
        <w:rPr>
          <w:rFonts w:ascii="Arial" w:hAnsi="Arial" w:cs="Arial"/>
          <w:sz w:val="24"/>
          <w:szCs w:val="24"/>
          <w:lang w:val="az-Latn-AZ"/>
        </w:rPr>
        <w:t xml:space="preserve"> </w:t>
      </w:r>
      <w:r w:rsidR="00697BCF" w:rsidRPr="008B5668">
        <w:rPr>
          <w:rFonts w:ascii="Arial" w:hAnsi="Arial" w:cs="Arial"/>
          <w:sz w:val="24"/>
          <w:szCs w:val="24"/>
          <w:lang w:val="az-Latn-AZ"/>
        </w:rPr>
        <w:t>tullantıların</w:t>
      </w:r>
      <w:r w:rsidR="00E542E2" w:rsidRPr="008B5668">
        <w:rPr>
          <w:rFonts w:ascii="Arial" w:hAnsi="Arial" w:cs="Arial"/>
          <w:sz w:val="24"/>
          <w:szCs w:val="24"/>
          <w:lang w:val="az-Latn-AZ"/>
        </w:rPr>
        <w:t xml:space="preserve"> idarə olunması, su mənbələrində, əkinaltı torpaq sahələrində ekoloji vəziyyətin, şüalanma selinin sıxlığını və atmosfer</w:t>
      </w:r>
      <w:r w:rsidR="00522F2C">
        <w:rPr>
          <w:rFonts w:ascii="Arial" w:hAnsi="Arial" w:cs="Arial"/>
          <w:sz w:val="24"/>
          <w:szCs w:val="24"/>
          <w:lang w:val="az-Latn-AZ"/>
        </w:rPr>
        <w:t>də</w:t>
      </w:r>
      <w:r w:rsidR="00E542E2" w:rsidRPr="008B5668">
        <w:rPr>
          <w:rFonts w:ascii="Arial" w:hAnsi="Arial" w:cs="Arial"/>
          <w:sz w:val="24"/>
          <w:szCs w:val="24"/>
          <w:lang w:val="az-Latn-AZ"/>
        </w:rPr>
        <w:t xml:space="preserve"> qazların miqdarını və radiasiyanı təyin etmə</w:t>
      </w:r>
      <w:r w:rsidRPr="008B5668">
        <w:rPr>
          <w:rFonts w:ascii="Arial" w:hAnsi="Arial" w:cs="Arial"/>
          <w:sz w:val="24"/>
          <w:szCs w:val="24"/>
          <w:lang w:val="az-Latn-AZ"/>
        </w:rPr>
        <w:t>k</w:t>
      </w:r>
      <w:r w:rsidR="00E542E2" w:rsidRPr="008B5668">
        <w:rPr>
          <w:rFonts w:ascii="Arial" w:hAnsi="Arial" w:cs="Arial"/>
          <w:sz w:val="24"/>
          <w:szCs w:val="24"/>
          <w:lang w:val="az-Latn-AZ"/>
        </w:rPr>
        <w:t>, eləcə də yaşıllıqlara və meşə sahələrinə yerində baxış keçirilməsi məqsədi ilə kompleks ekoloji monitorinqlər aparılmışdır.</w:t>
      </w:r>
    </w:p>
    <w:p w14:paraId="7FFD8005" w14:textId="760A28F3" w:rsidR="00D61A17" w:rsidRPr="008B5668" w:rsidRDefault="00122BF5" w:rsidP="00122BF5">
      <w:pPr>
        <w:spacing w:after="80"/>
        <w:jc w:val="both"/>
        <w:rPr>
          <w:rFonts w:ascii="Arial" w:hAnsi="Arial" w:cs="Arial"/>
          <w:sz w:val="24"/>
          <w:szCs w:val="24"/>
          <w:lang w:val="az-Latn-AZ"/>
        </w:rPr>
      </w:pPr>
      <w:r w:rsidRPr="008B5668">
        <w:rPr>
          <w:rFonts w:ascii="Arial" w:hAnsi="Arial" w:cs="Arial"/>
          <w:sz w:val="24"/>
          <w:szCs w:val="24"/>
          <w:lang w:val="az-Latn-AZ"/>
        </w:rPr>
        <w:t xml:space="preserve">Şərqi </w:t>
      </w:r>
      <w:r w:rsidR="00D61A17" w:rsidRPr="008B5668">
        <w:rPr>
          <w:rFonts w:ascii="Arial" w:hAnsi="Arial" w:cs="Arial"/>
          <w:sz w:val="24"/>
          <w:szCs w:val="24"/>
          <w:lang w:val="az-Latn-AZ"/>
        </w:rPr>
        <w:t xml:space="preserve">Zəngəzur və Qarabağ iqtisadi rayonları ərazilərdən tranzit axan Oxçuçay, Bəsitçay, Bərgüşad və Araz çaylarının yuxarı, orta, aşağı axınlarında, Zəngilan rayonu Ağalı kəndi, Şuşa, Ağdam, Füzuli, Ağdərə rayonları, Tərtər rayonu və “Dəmirli” mis-molibden yatağı, Sərsəng su anbarı, Laçın rayonu və Zabux, Sus kəndləri, Xocalı rayonu və Əsgəran qəsəbəsi, Xankəndi şəhərində ətraf mühitin sağlamlaşdırılması və təbii sərvətlərdən dayanıqlı istifadənin təmin edilməsi, ekoloji vəziyyətin yaxşılaşdırılması istiqamətində tərəfimizdən ümumilikdə 734 monitorinq keçirilmiş, laborator təhlillərin aparılması məqsədilə su, dib çöküntüsü, torpaq və makrobentos nümunələri götürülmüş, həmçinin ətraf ərazilərdə radiasiya, şüalanma selinin sıxlığını və atmosfer qazlarının miqdarının təyini və öyrənilməsi məqsədi ilə monitorinq ölçmə işləri aparılmışdır. </w:t>
      </w:r>
    </w:p>
    <w:p w14:paraId="3B25409E" w14:textId="77777777" w:rsidR="002A1A6B" w:rsidRPr="008B5668" w:rsidRDefault="00122BF5" w:rsidP="00122BF5">
      <w:pPr>
        <w:spacing w:after="80"/>
        <w:jc w:val="both"/>
        <w:rPr>
          <w:rFonts w:ascii="Arial" w:hAnsi="Arial" w:cs="Arial"/>
          <w:sz w:val="24"/>
          <w:szCs w:val="24"/>
          <w:lang w:val="az-Latn-AZ"/>
        </w:rPr>
      </w:pPr>
      <w:r w:rsidRPr="008B5668">
        <w:rPr>
          <w:rFonts w:ascii="Arial" w:hAnsi="Arial" w:cs="Arial"/>
          <w:sz w:val="24"/>
          <w:szCs w:val="24"/>
          <w:lang w:val="az-Latn-AZ"/>
        </w:rPr>
        <w:t xml:space="preserve">İşğaldan azad edilmiş ərazilərdə </w:t>
      </w:r>
      <w:r w:rsidR="002A1A6B" w:rsidRPr="008B5668">
        <w:rPr>
          <w:rFonts w:ascii="Arial" w:hAnsi="Arial" w:cs="Arial"/>
          <w:sz w:val="24"/>
          <w:szCs w:val="24"/>
          <w:lang w:val="az-Latn-AZ"/>
        </w:rPr>
        <w:t xml:space="preserve">yerləşən transsərhəd çaylarda çirklənmə səviyyəsinin müəyyənləşdirilməsi və nəzarət məqsədilə ayın hər dekadasında keçirilmiş monitorinqlər zamanı ərazidən tranzit axan Oxçuçay, Bəsitçay və Bərgüşad çaylarının yuxarı, orta, aşağı axınlarını əhatə etməklə, Araz çayının yuxarı və orta axınlarından ümumilikdə 352 ədəd su və 108 ədəd dib çöküntüsü, 6 ədəd makrobentos nümunəsi götürülmüşdür. Nümunələr üzərində ümumilikdə 6591 müvafiq fiziki-kimyəvi analizlər aparılmışdır. </w:t>
      </w:r>
    </w:p>
    <w:p w14:paraId="1F2CD088" w14:textId="563BEA28" w:rsidR="002A1A6B" w:rsidRPr="008B5668" w:rsidRDefault="002A1A6B" w:rsidP="00122BF5">
      <w:pPr>
        <w:spacing w:after="80"/>
        <w:jc w:val="both"/>
        <w:rPr>
          <w:rFonts w:ascii="Arial" w:hAnsi="Arial" w:cs="Arial"/>
          <w:sz w:val="24"/>
          <w:szCs w:val="24"/>
          <w:lang w:val="az-Latn-AZ"/>
        </w:rPr>
      </w:pPr>
      <w:r w:rsidRPr="008B5668">
        <w:rPr>
          <w:rFonts w:ascii="Arial" w:hAnsi="Arial" w:cs="Arial"/>
          <w:sz w:val="24"/>
          <w:szCs w:val="24"/>
          <w:lang w:val="az-Latn-AZ"/>
        </w:rPr>
        <w:t>Oxçuçayda su nümunə</w:t>
      </w:r>
      <w:r w:rsidR="005B5F2D">
        <w:rPr>
          <w:rFonts w:ascii="Arial" w:hAnsi="Arial" w:cs="Arial"/>
          <w:sz w:val="24"/>
          <w:szCs w:val="24"/>
          <w:lang w:val="az-Latn-AZ"/>
        </w:rPr>
        <w:t>lər</w:t>
      </w:r>
      <w:r w:rsidRPr="008B5668">
        <w:rPr>
          <w:rFonts w:ascii="Arial" w:hAnsi="Arial" w:cs="Arial"/>
          <w:sz w:val="24"/>
          <w:szCs w:val="24"/>
          <w:lang w:val="az-Latn-AZ"/>
        </w:rPr>
        <w:t>i üzərində aparılmış analiz nəticələrinə əsasən codluğun, ammonium ionlarının, ağır metallardan dəmirin, manqanın miqdarı normadan artıq müəyyən edilmişdir. Araz çayının Ağbənd və Xudafərin məntəqəsində aparılmış analiz nəticələrinə əsasən sulfat ionlarının (SO</w:t>
      </w:r>
      <w:r w:rsidRPr="008B5668">
        <w:rPr>
          <w:rFonts w:ascii="Arial" w:hAnsi="Arial" w:cs="Arial"/>
          <w:sz w:val="24"/>
          <w:szCs w:val="24"/>
          <w:vertAlign w:val="subscript"/>
          <w:lang w:val="az-Latn-AZ"/>
        </w:rPr>
        <w:t>4</w:t>
      </w:r>
      <w:r w:rsidRPr="008B5668">
        <w:rPr>
          <w:rFonts w:ascii="Arial" w:hAnsi="Arial" w:cs="Arial"/>
          <w:sz w:val="24"/>
          <w:szCs w:val="24"/>
          <w:lang w:val="az-Latn-AZ"/>
        </w:rPr>
        <w:t xml:space="preserve">) miqdarı yol verilən qatılıq həddindən yüksək olmuşdur. </w:t>
      </w:r>
      <w:r w:rsidR="005B5F2D" w:rsidRPr="008B5668">
        <w:rPr>
          <w:rFonts w:ascii="Arial" w:hAnsi="Arial" w:cs="Arial"/>
          <w:sz w:val="24"/>
          <w:szCs w:val="24"/>
          <w:lang w:val="az-Latn-AZ"/>
        </w:rPr>
        <w:t xml:space="preserve">Sözügedən çaylarda </w:t>
      </w:r>
      <w:r w:rsidR="005B5F2D">
        <w:rPr>
          <w:rFonts w:ascii="Arial" w:hAnsi="Arial" w:cs="Arial"/>
          <w:sz w:val="24"/>
          <w:szCs w:val="24"/>
          <w:lang w:val="az-Latn-AZ"/>
        </w:rPr>
        <w:t>d</w:t>
      </w:r>
      <w:r w:rsidRPr="008B5668">
        <w:rPr>
          <w:rFonts w:ascii="Arial" w:hAnsi="Arial" w:cs="Arial"/>
          <w:sz w:val="24"/>
          <w:szCs w:val="24"/>
          <w:lang w:val="az-Latn-AZ"/>
        </w:rPr>
        <w:t>ib çöküntüsü üzərində aparılmış təhlil nəticələrinə əsasən sink, dəmir, manqan və misin miqdarının digər metallarla müqayisədə daha çox olduğu müəyyən edilmişdir.</w:t>
      </w:r>
    </w:p>
    <w:p w14:paraId="1548B0CC" w14:textId="3126FA0B" w:rsidR="009E04CC" w:rsidRPr="008B5668" w:rsidRDefault="009E04CC" w:rsidP="00122BF5">
      <w:pPr>
        <w:spacing w:after="80"/>
        <w:jc w:val="both"/>
        <w:rPr>
          <w:rFonts w:ascii="Arial" w:hAnsi="Arial" w:cs="Arial"/>
          <w:sz w:val="24"/>
          <w:szCs w:val="24"/>
          <w:lang w:val="az-Latn-AZ"/>
        </w:rPr>
      </w:pPr>
      <w:r w:rsidRPr="008B5668">
        <w:rPr>
          <w:rFonts w:ascii="Arial" w:hAnsi="Arial" w:cs="Arial"/>
          <w:sz w:val="24"/>
          <w:szCs w:val="24"/>
          <w:lang w:val="az-Latn-AZ"/>
        </w:rPr>
        <w:t xml:space="preserve">Laçın rayonunun Zabux və Sus kəndlərində, Laçın şəhərinin mərkəzində su mənbələrinin, həmçinin torpaq sahələrinin ekoloji vəziyyətinin, radiasiya, şüalanma selinin sıxlığını və atmosfer qazlarının, eləcə də Zəngilan rayonunun hava limanı, məscidin yanı, inşası davam edən konqres mərkəzinin və Ağalı kəndinin bəzi ətraf ərazilərində radiasiya, şüalanma selinin sıxlığını və atmosfer qazlarının miqdarının təyini və öyrənilməsi məqsədi ilə kompleks ekoloji monitorinqlər keçirilmişdir. Monitorinqlər zamanı 7 nöqtədən su, 16 nöqtədən torpaq nümunəsi götürülmüş, nümunələr üzərində 479 müvafiq analiz (143 su, 336 torpaq) (fiziki, kimyəvi, ekotoksikoloji) aparılmışdır. Həmçinin ətraf ərazilərdə radiasiya, şüalanma selinin sıxlığını və atmosfer qazlarının miqdarının təyini və öyrənilməsi məqsədi ilə 90 nöqtədə ölçmə işləri aparılmış, nəticələrin təhlilinə əsasən təyin olunan göstəricilərin sanitar norma </w:t>
      </w:r>
      <w:r w:rsidRPr="008B5668">
        <w:rPr>
          <w:rFonts w:ascii="Arial" w:hAnsi="Arial" w:cs="Arial"/>
          <w:sz w:val="24"/>
          <w:szCs w:val="24"/>
          <w:lang w:val="az-Latn-AZ"/>
        </w:rPr>
        <w:lastRenderedPageBreak/>
        <w:t>daxilində olduğu, faktiki radiasiya  şəraitinin təbii fon daxilində dəyişdiyi</w:t>
      </w:r>
      <w:r w:rsidR="00122BF5" w:rsidRPr="008B5668">
        <w:rPr>
          <w:rFonts w:ascii="Arial" w:hAnsi="Arial" w:cs="Arial"/>
          <w:sz w:val="24"/>
          <w:szCs w:val="24"/>
          <w:lang w:val="az-Latn-AZ"/>
        </w:rPr>
        <w:t>, s</w:t>
      </w:r>
      <w:r w:rsidRPr="008B5668">
        <w:rPr>
          <w:rFonts w:ascii="Arial" w:hAnsi="Arial" w:cs="Arial"/>
          <w:sz w:val="24"/>
          <w:szCs w:val="24"/>
          <w:lang w:val="az-Latn-AZ"/>
        </w:rPr>
        <w:t>u nümunələri üzərində aparılmış kimyəvi təhlillərin nəticəsinə görə göstəricilərin miqdarı norma daxilində müəyyən edilmiş, mikrobioloji təhlillərin nəticəsinə görə bəzi göstəricilərin miqdarı Bəylik bulağı və Yeni Bayraq meydanında norma daxilində olsa da, Zabux və Həkəri çaylarında normadan artıq qeydə alınmışdır.</w:t>
      </w:r>
    </w:p>
    <w:p w14:paraId="20B34F36" w14:textId="77777777" w:rsidR="00D74AD3" w:rsidRPr="008B5668" w:rsidRDefault="00D74AD3" w:rsidP="00D74AD3">
      <w:pPr>
        <w:spacing w:after="80"/>
        <w:jc w:val="both"/>
        <w:rPr>
          <w:rFonts w:ascii="Arial" w:hAnsi="Arial" w:cs="Arial"/>
          <w:sz w:val="24"/>
          <w:szCs w:val="24"/>
          <w:lang w:val="az-Latn-AZ"/>
        </w:rPr>
      </w:pPr>
      <w:r w:rsidRPr="008B5668">
        <w:rPr>
          <w:rFonts w:ascii="Arial" w:hAnsi="Arial" w:cs="Arial"/>
          <w:sz w:val="24"/>
          <w:szCs w:val="24"/>
          <w:lang w:val="az-Latn-AZ"/>
        </w:rPr>
        <w:t xml:space="preserve">Şuşa, Laçın, Ağdam, Zəngilan və Füzuli rayonlarının ərazilərində ümumilikdə 79 nöqtədə radioekoloji monitorinqlər həyata keçirilmişdir. Ağdam və Füzuli rayonları ərazisində 24 nöqtədə, Laçın rayonu ərazisində 6 nöqtədə Şuşa şəhəri ərazisində 34 nöqtədə, Zəngilan rayonu ərazisində 15 nöqtədə radiasiya fonu üzrə ölçmələr aparılmış və radiasiya şəraitinin təbii fon daxilində dəyişdiyi müəyyən edilmişdir. </w:t>
      </w:r>
    </w:p>
    <w:p w14:paraId="19F2A0F0" w14:textId="6A73A04C" w:rsidR="002A1A6B" w:rsidRPr="008B5668" w:rsidRDefault="009E04CC" w:rsidP="00122BF5">
      <w:pPr>
        <w:spacing w:after="80"/>
        <w:jc w:val="both"/>
        <w:rPr>
          <w:rFonts w:ascii="Arial" w:hAnsi="Arial" w:cs="Arial"/>
          <w:sz w:val="24"/>
          <w:szCs w:val="24"/>
          <w:lang w:val="az-Latn-AZ"/>
        </w:rPr>
      </w:pPr>
      <w:r w:rsidRPr="008B5668">
        <w:rPr>
          <w:rFonts w:ascii="Arial" w:hAnsi="Arial" w:cs="Arial"/>
          <w:sz w:val="24"/>
          <w:szCs w:val="24"/>
          <w:lang w:val="az-Latn-AZ"/>
        </w:rPr>
        <w:t>Ağdam və Füzuli rayonlarının ərazisində monitorinqlər həyata keçirilmiş, 9 nöqtədə ölçmə işləri aparılmışdır. Monitorinq zamanı Ağdam və Füzuli rayonlarının minadan və müharibənin partlamamış silah-sursatından təmizlənmiş ərazilərində portativ cihaz vasitəsilə,  əsasən yenidən təmir-bərpa olunmuş və yeni inşa olunmuş dövlət əhəmiyyətli  binaların ətraf ərazilərində qamma şüalanmanın doza gücünün müəyyənləşdirilməsi üzrə ölçmə işləri aparılmışdır. Ölçmə nəticələrinə əsasən radiasiya şəraitinin təbii fon daxilində dəyişdiyi müəyyən edilmişdir.</w:t>
      </w:r>
    </w:p>
    <w:p w14:paraId="0C14D442" w14:textId="32AA7AC2" w:rsidR="009E04CC" w:rsidRPr="008B5668" w:rsidRDefault="009E04CC" w:rsidP="00122BF5">
      <w:pPr>
        <w:spacing w:after="80"/>
        <w:jc w:val="both"/>
        <w:rPr>
          <w:rFonts w:ascii="Arial" w:hAnsi="Arial" w:cs="Arial"/>
          <w:sz w:val="24"/>
          <w:szCs w:val="24"/>
          <w:lang w:val="az-Latn-AZ"/>
        </w:rPr>
      </w:pPr>
      <w:r w:rsidRPr="008B5668">
        <w:rPr>
          <w:rFonts w:ascii="Arial" w:hAnsi="Arial" w:cs="Arial"/>
          <w:sz w:val="24"/>
          <w:szCs w:val="24"/>
          <w:lang w:val="az-Latn-AZ"/>
        </w:rPr>
        <w:t>Xankəndi, Xocalı, Əsgəran şəhərləri və Ağdərə rayonu ərazilərində yerləşən su obyektlərinin, torpaqların ekoloji vəziyyətinin, eləcə də, radiasiya şəraitinin, elektromaqnit şüalanma selinin sıxlığının və atmosfer havasının keyfiyyətinin öyrənilməsi məqsədi ilə kompleks ekoloji  monitorinqlər həyata keçirilmiş</w:t>
      </w:r>
      <w:r w:rsidR="00D74AD3" w:rsidRPr="008B5668">
        <w:rPr>
          <w:rFonts w:ascii="Arial" w:hAnsi="Arial" w:cs="Arial"/>
          <w:sz w:val="24"/>
          <w:szCs w:val="24"/>
          <w:lang w:val="az-Latn-AZ"/>
        </w:rPr>
        <w:t>, m</w:t>
      </w:r>
      <w:r w:rsidRPr="008B5668">
        <w:rPr>
          <w:rFonts w:ascii="Arial" w:hAnsi="Arial" w:cs="Arial"/>
          <w:sz w:val="24"/>
          <w:szCs w:val="24"/>
          <w:lang w:val="az-Latn-AZ"/>
        </w:rPr>
        <w:t>onitorinqlər zamanı Xankəndi, Xocalı, Əsgəran şəhərləri və Ağdərə rayonunun müxtəlif ərazilərində ümumilikdə 54 nöqtədə radiasiya fonu, şüalanma selinin sıxlığı və atmosfer havasının keyfiyyətinin müəyyənləşdirilməsi üzrə ölçmə işləri aparılmış və nəticələrin təhlilinə əsasən təyin olunan göstəricilərin sanitar norma daxilində olduğu, faktiki radiasiya şəraitinin təbii fon daxilində dəyişdiyi müəyyən edilmişdir. Monitorinqi aparılmış ərazilərdə yerləşən su obyektlərindən və ərazi torpaqlarından laborator təhlillərin aparılması məqsədilə ümumilikdə 26 ədəd su və 18 ədəd torpaq nümunəsi götürülmüşdür. Monitorinq nəticələrinə dair hesabat hazırlanaraq aidiyyəti üzrə təqdim edilmişdir.</w:t>
      </w:r>
    </w:p>
    <w:p w14:paraId="161F9CE1" w14:textId="77335B44" w:rsidR="00D74AD3" w:rsidRPr="008B5668" w:rsidRDefault="00D74AD3" w:rsidP="001E7187">
      <w:pPr>
        <w:spacing w:after="80"/>
        <w:jc w:val="both"/>
        <w:rPr>
          <w:rFonts w:ascii="Arial" w:hAnsi="Arial" w:cs="Arial"/>
          <w:sz w:val="24"/>
          <w:szCs w:val="24"/>
          <w:lang w:val="az-Latn-AZ"/>
        </w:rPr>
      </w:pPr>
      <w:r w:rsidRPr="008B5668">
        <w:rPr>
          <w:rFonts w:ascii="Arial" w:hAnsi="Arial" w:cs="Arial"/>
          <w:sz w:val="24"/>
          <w:szCs w:val="24"/>
          <w:lang w:val="az-Latn-AZ"/>
        </w:rPr>
        <w:t>Ağdərə rayon</w:t>
      </w:r>
      <w:r w:rsidR="003D0707" w:rsidRPr="008B5668">
        <w:rPr>
          <w:rFonts w:ascii="Arial" w:hAnsi="Arial" w:cs="Arial"/>
          <w:sz w:val="24"/>
          <w:szCs w:val="24"/>
          <w:lang w:val="az-Latn-AZ"/>
        </w:rPr>
        <w:t>u</w:t>
      </w:r>
      <w:r w:rsidRPr="008B5668">
        <w:rPr>
          <w:rFonts w:ascii="Arial" w:hAnsi="Arial" w:cs="Arial"/>
          <w:sz w:val="24"/>
          <w:szCs w:val="24"/>
          <w:lang w:val="az-Latn-AZ"/>
        </w:rPr>
        <w:t xml:space="preserve"> ərazisində “Qızılbulaq” qızıl-mis-kolçedan yatağında formalaşan təhlükəli tullantıların ətraf mühitə təsirlərinin qiymətləndirilməsi məqsədilə ekoloji monitorinqlər keçirilmişdir. Monitorinqlər zamanı “Qızılbulaq” qızıl-mis-kolçedan yatağı sahəsində ümumilikdə 24 nöqtədə kompleks monitorinq keçirilmiş, 40 </w:t>
      </w:r>
      <w:r w:rsidR="001E7187" w:rsidRPr="008B5668">
        <w:rPr>
          <w:rFonts w:ascii="Arial" w:hAnsi="Arial" w:cs="Arial"/>
          <w:sz w:val="24"/>
          <w:szCs w:val="24"/>
          <w:lang w:val="az-Latn-AZ"/>
        </w:rPr>
        <w:t xml:space="preserve">ədəd </w:t>
      </w:r>
      <w:r w:rsidRPr="008B5668">
        <w:rPr>
          <w:rFonts w:ascii="Arial" w:hAnsi="Arial" w:cs="Arial"/>
          <w:sz w:val="24"/>
          <w:szCs w:val="24"/>
          <w:lang w:val="az-Latn-AZ"/>
        </w:rPr>
        <w:t xml:space="preserve">su, torpaq və dib çöküntüsü nümunələri götürülmüş, </w:t>
      </w:r>
      <w:r w:rsidR="001E7187" w:rsidRPr="008B5668">
        <w:rPr>
          <w:rFonts w:ascii="Arial" w:hAnsi="Arial" w:cs="Arial"/>
          <w:sz w:val="24"/>
          <w:szCs w:val="24"/>
          <w:lang w:val="az-Latn-AZ"/>
        </w:rPr>
        <w:t>o cümlədən</w:t>
      </w:r>
      <w:r w:rsidRPr="008B5668">
        <w:rPr>
          <w:rFonts w:ascii="Arial" w:hAnsi="Arial" w:cs="Arial"/>
          <w:sz w:val="24"/>
          <w:szCs w:val="24"/>
          <w:lang w:val="az-Latn-AZ"/>
        </w:rPr>
        <w:t xml:space="preserve"> atmosfer havasının keyfiyyəti və radiasiya şəraitinin müəyyənləşdirilməsi məqsədilə ölçmə işləri aparılmışdır. </w:t>
      </w:r>
    </w:p>
    <w:p w14:paraId="55D2205B" w14:textId="4BCF480C" w:rsidR="00122BF5" w:rsidRPr="008B5668" w:rsidRDefault="00122BF5" w:rsidP="00122BF5">
      <w:pPr>
        <w:spacing w:after="80"/>
        <w:jc w:val="both"/>
        <w:rPr>
          <w:rFonts w:ascii="Arial" w:hAnsi="Arial" w:cs="Arial"/>
          <w:sz w:val="24"/>
          <w:szCs w:val="24"/>
          <w:lang w:val="az-Latn-AZ"/>
        </w:rPr>
      </w:pPr>
      <w:r w:rsidRPr="008B5668">
        <w:rPr>
          <w:rFonts w:ascii="Arial" w:hAnsi="Arial" w:cs="Arial"/>
          <w:sz w:val="24"/>
          <w:szCs w:val="24"/>
          <w:lang w:val="az-Latn-AZ"/>
        </w:rPr>
        <w:t>Sərsəng su anbarında ətraf mühitə dəymiş zərərin müəyyən edilməsi məqsədilə Tərtər rayonu ərazisində yerləşən Sərsəng su anbarında kompleks monitorinq həyata keçirilmişdir. Monitor</w:t>
      </w:r>
      <w:r w:rsidR="00D56D10">
        <w:rPr>
          <w:rFonts w:ascii="Arial" w:hAnsi="Arial" w:cs="Arial"/>
          <w:sz w:val="24"/>
          <w:szCs w:val="24"/>
          <w:lang w:val="az-Latn-AZ"/>
        </w:rPr>
        <w:t>i</w:t>
      </w:r>
      <w:r w:rsidRPr="008B5668">
        <w:rPr>
          <w:rFonts w:ascii="Arial" w:hAnsi="Arial" w:cs="Arial"/>
          <w:sz w:val="24"/>
          <w:szCs w:val="24"/>
          <w:lang w:val="az-Latn-AZ"/>
        </w:rPr>
        <w:t>nq  zamanı su anbarından 6 ədəd su, 4 ədəd dib çöküntüsü və su anbarının ətraf ərazisindən 3 ədəd torpaq nümunəsi götürülmüşdür. Nümunələr üzərində ümumilikdə 211 müvafiq fiziki-kimyəvi analiz aparılmışdır. Monitorinq</w:t>
      </w:r>
      <w:r w:rsidR="0060350E">
        <w:rPr>
          <w:rFonts w:ascii="Arial" w:hAnsi="Arial" w:cs="Arial"/>
          <w:sz w:val="24"/>
          <w:szCs w:val="24"/>
          <w:lang w:val="az-Latn-AZ"/>
        </w:rPr>
        <w:t>in</w:t>
      </w:r>
      <w:r w:rsidRPr="008B5668">
        <w:rPr>
          <w:rFonts w:ascii="Arial" w:hAnsi="Arial" w:cs="Arial"/>
          <w:sz w:val="24"/>
          <w:szCs w:val="24"/>
          <w:lang w:val="az-Latn-AZ"/>
        </w:rPr>
        <w:t xml:space="preserve"> nəticələrinə dair hesabat hazırlanaraq aidiyyəti üzrə təqdim edilmişdir.</w:t>
      </w:r>
    </w:p>
    <w:p w14:paraId="79301ADF" w14:textId="77777777" w:rsidR="00E542E2" w:rsidRPr="008B5668" w:rsidRDefault="00E542E2" w:rsidP="001E7187">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Bu ərazilərdə mütəmadi qaydada kompleks ekoloji monitorinqlər davam etdirilir.</w:t>
      </w:r>
    </w:p>
    <w:p w14:paraId="4583D8B8" w14:textId="77777777" w:rsidR="00E542E2" w:rsidRPr="008B5668" w:rsidRDefault="00E542E2" w:rsidP="00E93DAE">
      <w:pPr>
        <w:pStyle w:val="Heading2"/>
        <w:rPr>
          <w:rFonts w:cs="Arial"/>
          <w:color w:val="0070C0"/>
          <w:sz w:val="24"/>
          <w:szCs w:val="24"/>
          <w:lang w:val="az-Latn-AZ"/>
        </w:rPr>
      </w:pPr>
      <w:bookmarkStart w:id="13" w:name="_Toc155716198"/>
      <w:r w:rsidRPr="008B5668">
        <w:rPr>
          <w:rFonts w:cs="Arial"/>
          <w:color w:val="0070C0"/>
          <w:sz w:val="24"/>
          <w:szCs w:val="24"/>
          <w:lang w:val="az-Latn-AZ"/>
        </w:rPr>
        <w:lastRenderedPageBreak/>
        <w:t>1.2. Mineral xammal ehtiyatları</w:t>
      </w:r>
      <w:bookmarkEnd w:id="13"/>
    </w:p>
    <w:p w14:paraId="6E1DE07C" w14:textId="58783D2F"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Kəlbəcər rayonunda 2 qeyri-filiz, Laçın rayonunda 7 qeyri-filiz, Xocavənd rayonunda 2 qeyri</w:t>
      </w:r>
      <w:r w:rsidR="000937C0">
        <w:rPr>
          <w:rFonts w:ascii="Arial" w:hAnsi="Arial" w:cs="Arial"/>
          <w:sz w:val="24"/>
          <w:szCs w:val="24"/>
          <w:lang w:val="az-Latn-AZ"/>
        </w:rPr>
        <w:t>-</w:t>
      </w:r>
      <w:r w:rsidRPr="008B5668">
        <w:rPr>
          <w:rFonts w:ascii="Arial" w:hAnsi="Arial" w:cs="Arial"/>
          <w:sz w:val="24"/>
          <w:szCs w:val="24"/>
          <w:lang w:val="az-Latn-AZ"/>
        </w:rPr>
        <w:t>filiz, Xocalı rayonunda 4 qeyri-filiz, Ağdərə ray</w:t>
      </w:r>
      <w:r w:rsidR="00A61FA0">
        <w:rPr>
          <w:rFonts w:ascii="Arial" w:hAnsi="Arial" w:cs="Arial"/>
          <w:sz w:val="24"/>
          <w:szCs w:val="24"/>
          <w:lang w:val="az-Latn-AZ"/>
        </w:rPr>
        <w:t>o</w:t>
      </w:r>
      <w:r w:rsidRPr="008B5668">
        <w:rPr>
          <w:rFonts w:ascii="Arial" w:hAnsi="Arial" w:cs="Arial"/>
          <w:sz w:val="24"/>
          <w:szCs w:val="24"/>
          <w:lang w:val="az-Latn-AZ"/>
        </w:rPr>
        <w:t>nunda 3 filiz, 5 qeyri-filiz və Şuşa rayonu ərazisində 3 qeyri-filiz yatağı olmaqla ümumilikdə 26 filiz, qeyri-filiz və inşaat materialları yatağı üzrə monitorinq təftiş işi aparılmış, istismar edilmiş həcm və dəymiş zərər müəyyənləşdirilmişdir.</w:t>
      </w:r>
    </w:p>
    <w:p w14:paraId="0B39E67E" w14:textId="77777777"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Eyni zamanda Qarabağ və Şərqi Zəngəzur iqtisadi rayonları ərazisində mövcud olan mineral xammal yataqlarının ərazilərinə dair qrafik materialların rəqəmsallaşdırılması işləri yerinə yetirilmişdir.</w:t>
      </w:r>
    </w:p>
    <w:p w14:paraId="474C238C" w14:textId="77777777"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Qubadlı və Zəngilan rayonları ərazisində filiz faydalı qazıntı yataqlarının, həmçinin Qubadlı və Şuşa rayonları ərazisində qeyri-filiz faydalı qazıntı yataqlarının axtarış-qiymətləndirmə işlərinə başlanılmışdır.</w:t>
      </w:r>
    </w:p>
    <w:p w14:paraId="4EFC9F67" w14:textId="35D695CB"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Geofiziki anomaliyalar və geokimyəvi məlumatlar əsasında faydalı qazıntı təzahürlərinin müəyyənləşdirilməsi məqsədilə Ekologiya və Təbii Sərvətlər Nazirliyinin müvafiq Əmri ilə İşçi Qrup yaradılmış və tədbirin icrasına uyğun olaraq layihə-smeta sənədləri hazırlanmış və təsdiqlənmişdir. Fond materialları</w:t>
      </w:r>
      <w:r w:rsidR="0060350E">
        <w:rPr>
          <w:rFonts w:ascii="Arial" w:hAnsi="Arial" w:cs="Arial"/>
          <w:sz w:val="24"/>
          <w:szCs w:val="24"/>
          <w:lang w:val="az-Latn-AZ"/>
        </w:rPr>
        <w:t>nın</w:t>
      </w:r>
      <w:r w:rsidRPr="008B5668">
        <w:rPr>
          <w:rFonts w:ascii="Arial" w:hAnsi="Arial" w:cs="Arial"/>
          <w:sz w:val="24"/>
          <w:szCs w:val="24"/>
          <w:lang w:val="az-Latn-AZ"/>
        </w:rPr>
        <w:t xml:space="preserve"> araşdırılmasına başlanılmışdır.</w:t>
      </w:r>
    </w:p>
    <w:p w14:paraId="4C7C21B0" w14:textId="77777777"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Qarabağ iqtisadi rayonu ərazisində (Ağdam, Ağcabədi və Füzuli) və Şərqi Zəngəzur iqtisadi rayonu ərazisində (Cəbrayıl)  yeraltı su yataqlarının istismar ehtiyatlarının yenidən qiymətləndirilməsi üzrə 129 su mənbəyində yoxlama təftiş işləri aparılmış, 4 ədəd buruq quyusu qazılmış, 9 ədəd quyuda təmir bərpa işləri aparılmış və su sınaqları götürülmüşdür.</w:t>
      </w:r>
    </w:p>
    <w:p w14:paraId="51252CA9" w14:textId="77777777"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Qarabağ və Şərqi Zəngəzur iqtisadi rayonları ərazisində yerləşən ayrı-ayrı quyular (artezian, subartezian və qrunt sularına qazılmış quyular) inzibati rayonlar, su hövzələri əsasında inventarlaşdırılmışdır və müayinə olunmuşdur. Ümumilikdə 544 bulaq və kəhriz, 204 istismar quyusu, 31 termal su məntəqəsi və 136 su nümunəsi götürülmüşdür.</w:t>
      </w:r>
    </w:p>
    <w:p w14:paraId="1A2F336D" w14:textId="77777777"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İşağaladək qeydə alınmış Qarabağ iqtisadi rayonuna daxil olan Şuşa rayonu ərazisində 1 üzlük daşı, 1 əhəng xammalı, 1 gil, 2 içməli su, 3 mineral su, Xocalı rayonu ərazisində 2 üzlük daşı, 1 qum-çınqıl, 1 gil, Xocavənd rayonu ərazisində 1 üzlük daşı, 1 əhəng xammalı və Tərtər rayonu ərazisində 3 mişar daşı, 1 daş kömür, 1 mis-porfir, 1 içməli su, eləcə də Kəlbəcər rayonu ərazisində 1 əlvan daş, 1 polimetal və 1 qızıl yatağı sahələrində monitorinqlər aparılmışdır.</w:t>
      </w:r>
    </w:p>
    <w:p w14:paraId="1FD4A2E2" w14:textId="77777777" w:rsidR="00042EC2" w:rsidRPr="008B5668" w:rsidRDefault="00042EC2" w:rsidP="00042EC2">
      <w:pPr>
        <w:spacing w:before="120" w:after="120"/>
        <w:ind w:right="144"/>
        <w:jc w:val="both"/>
        <w:rPr>
          <w:rFonts w:ascii="Arial" w:hAnsi="Arial" w:cs="Arial"/>
          <w:sz w:val="24"/>
          <w:szCs w:val="24"/>
          <w:lang w:val="az-Latn-AZ"/>
        </w:rPr>
      </w:pPr>
      <w:r w:rsidRPr="008B5668">
        <w:rPr>
          <w:rFonts w:ascii="Arial" w:hAnsi="Arial" w:cs="Arial"/>
          <w:sz w:val="24"/>
          <w:szCs w:val="24"/>
          <w:lang w:val="az-Latn-AZ"/>
        </w:rPr>
        <w:t>Xocalı rayonu ərazisindəki “Zərinbağ” və “Ağçay-II” üzlük daşları, “Xankəndi” qum-çınqıl, Xocavənd rayonu ərazisində “Edilli” üzlük daşı, Tərtər rayonu ərazisində “Şorbulaq-I”, “Ağdərə-I” mişar daşı, “Çardağlı” daş kömür, Dəmirli-I mis-porfir və Kəlbəcər rayonu ərazisində “Qızılbulaq” qızıl yataqlarında istismar işlərinin aparıldığı aşkar edilmişdir.</w:t>
      </w:r>
    </w:p>
    <w:p w14:paraId="3B797A1D" w14:textId="2D127270" w:rsidR="00042EC2" w:rsidRPr="008B5668" w:rsidRDefault="00042EC2" w:rsidP="0095570F">
      <w:pPr>
        <w:spacing w:before="120" w:after="120"/>
        <w:ind w:right="8"/>
        <w:jc w:val="both"/>
        <w:rPr>
          <w:rFonts w:ascii="Arial" w:hAnsi="Arial" w:cs="Arial"/>
          <w:sz w:val="24"/>
          <w:szCs w:val="24"/>
          <w:lang w:val="az-Latn-AZ"/>
        </w:rPr>
      </w:pPr>
      <w:r w:rsidRPr="008B5668">
        <w:rPr>
          <w:rFonts w:ascii="Arial" w:hAnsi="Arial" w:cs="Arial"/>
          <w:sz w:val="24"/>
          <w:szCs w:val="24"/>
          <w:lang w:val="az-Latn-AZ"/>
        </w:rPr>
        <w:t>Eyni zamanda Xocalı və Xocavənd rayonlarının ərazilərində qeyri-filiz mineral xammal yataqlarına</w:t>
      </w:r>
      <w:r w:rsidR="0060350E">
        <w:rPr>
          <w:rFonts w:ascii="Arial" w:hAnsi="Arial" w:cs="Arial"/>
          <w:sz w:val="24"/>
          <w:szCs w:val="24"/>
          <w:lang w:val="az-Latn-AZ"/>
        </w:rPr>
        <w:t xml:space="preserve"> </w:t>
      </w:r>
      <w:r w:rsidRPr="008B5668">
        <w:rPr>
          <w:rFonts w:ascii="Arial" w:hAnsi="Arial" w:cs="Arial"/>
          <w:sz w:val="24"/>
          <w:szCs w:val="24"/>
          <w:lang w:val="az-Latn-AZ"/>
        </w:rPr>
        <w:t>və</w:t>
      </w:r>
      <w:r w:rsidR="0060350E">
        <w:rPr>
          <w:rFonts w:ascii="Arial" w:hAnsi="Arial" w:cs="Arial"/>
          <w:sz w:val="24"/>
          <w:szCs w:val="24"/>
          <w:lang w:val="az-Latn-AZ"/>
        </w:rPr>
        <w:t xml:space="preserve"> </w:t>
      </w:r>
      <w:r w:rsidRPr="008B5668">
        <w:rPr>
          <w:rFonts w:ascii="Arial" w:hAnsi="Arial" w:cs="Arial"/>
          <w:sz w:val="24"/>
          <w:szCs w:val="24"/>
          <w:lang w:val="az-Latn-AZ"/>
        </w:rPr>
        <w:t>karxanalara</w:t>
      </w:r>
      <w:r w:rsidR="0060350E">
        <w:rPr>
          <w:rFonts w:ascii="Arial" w:hAnsi="Arial" w:cs="Arial"/>
          <w:sz w:val="24"/>
          <w:szCs w:val="24"/>
          <w:lang w:val="az-Latn-AZ"/>
        </w:rPr>
        <w:t xml:space="preserve"> </w:t>
      </w:r>
      <w:r w:rsidRPr="008B5668">
        <w:rPr>
          <w:rFonts w:ascii="Arial" w:hAnsi="Arial" w:cs="Arial"/>
          <w:sz w:val="24"/>
          <w:szCs w:val="24"/>
          <w:lang w:val="az-Latn-AZ"/>
        </w:rPr>
        <w:t>(qum-çınqıl)</w:t>
      </w:r>
      <w:r w:rsidR="0060350E">
        <w:rPr>
          <w:rFonts w:ascii="Arial" w:hAnsi="Arial" w:cs="Arial"/>
          <w:sz w:val="24"/>
          <w:szCs w:val="24"/>
          <w:lang w:val="az-Latn-AZ"/>
        </w:rPr>
        <w:t xml:space="preserve"> </w:t>
      </w:r>
      <w:r w:rsidRPr="008B5668">
        <w:rPr>
          <w:rFonts w:ascii="Arial" w:hAnsi="Arial" w:cs="Arial"/>
          <w:sz w:val="24"/>
          <w:szCs w:val="24"/>
          <w:lang w:val="az-Latn-AZ"/>
        </w:rPr>
        <w:t>vizual baxış keçirilmiş və emal olunan materialların və anbarlaşdırılmış ehtiyatın həcmi, eləcə də avadanlıqların uçotu aparılmışdır.</w:t>
      </w:r>
    </w:p>
    <w:p w14:paraId="2B20E41D" w14:textId="77777777" w:rsidR="00E542E2" w:rsidRPr="008B5668" w:rsidRDefault="00E542E2" w:rsidP="009540D7">
      <w:pPr>
        <w:pStyle w:val="Heading2"/>
        <w:rPr>
          <w:rFonts w:cs="Arial"/>
          <w:color w:val="0070C0"/>
          <w:sz w:val="24"/>
          <w:szCs w:val="24"/>
          <w:lang w:val="az-Latn-AZ"/>
        </w:rPr>
      </w:pPr>
      <w:bookmarkStart w:id="14" w:name="_Toc155716199"/>
      <w:r w:rsidRPr="008B5668">
        <w:rPr>
          <w:rFonts w:cs="Arial"/>
          <w:color w:val="0070C0"/>
          <w:sz w:val="24"/>
          <w:szCs w:val="24"/>
          <w:lang w:val="az-Latn-AZ"/>
        </w:rPr>
        <w:t>1.3. Su ehtiyatları</w:t>
      </w:r>
      <w:bookmarkEnd w:id="14"/>
    </w:p>
    <w:p w14:paraId="27DBF0F2" w14:textId="77777777" w:rsidR="00EF2028" w:rsidRPr="008B5668" w:rsidRDefault="00EF2028" w:rsidP="003D0707">
      <w:pPr>
        <w:spacing w:before="120" w:after="120"/>
        <w:ind w:right="144"/>
        <w:jc w:val="both"/>
        <w:rPr>
          <w:rFonts w:ascii="Arial" w:hAnsi="Arial" w:cs="Arial"/>
          <w:sz w:val="24"/>
          <w:szCs w:val="24"/>
          <w:lang w:val="az-Latn-AZ"/>
        </w:rPr>
      </w:pPr>
      <w:r w:rsidRPr="008B5668">
        <w:rPr>
          <w:rFonts w:ascii="Arial" w:hAnsi="Arial" w:cs="Arial"/>
          <w:sz w:val="24"/>
          <w:szCs w:val="24"/>
          <w:lang w:val="az-Latn-AZ"/>
        </w:rPr>
        <w:t xml:space="preserve">Qarabağ və Şərqi Zəngəzur iqtisadi rayonları ərazisində yerləşən quyular (artezian, subartezian və qrunt sularına qazılmış quyular) inzibati rayonlar, su hövzələri əsasında </w:t>
      </w:r>
      <w:r w:rsidRPr="008B5668">
        <w:rPr>
          <w:rFonts w:ascii="Arial" w:hAnsi="Arial" w:cs="Arial"/>
          <w:sz w:val="24"/>
          <w:szCs w:val="24"/>
          <w:lang w:val="az-Latn-AZ"/>
        </w:rPr>
        <w:lastRenderedPageBreak/>
        <w:t>inventarlaşdırılmışdır və müayinə olunmuşdur. Ümumilikdə 544 bulaq və kəhriz, 204 istismar quyusu, 31 termal su məntəqəsi və 136 su nümunəsi götürülərək laboratoriyaya verilmiş</w:t>
      </w:r>
      <w:r w:rsidR="000E6C6B" w:rsidRPr="008B5668">
        <w:rPr>
          <w:rFonts w:ascii="Arial" w:hAnsi="Arial" w:cs="Arial"/>
          <w:sz w:val="24"/>
          <w:szCs w:val="24"/>
          <w:lang w:val="az-Latn-AZ"/>
        </w:rPr>
        <w:t xml:space="preserve"> və analiz aparılmışdır</w:t>
      </w:r>
      <w:r w:rsidRPr="008B5668">
        <w:rPr>
          <w:rFonts w:ascii="Arial" w:hAnsi="Arial" w:cs="Arial"/>
          <w:sz w:val="24"/>
          <w:szCs w:val="24"/>
          <w:lang w:val="az-Latn-AZ"/>
        </w:rPr>
        <w:t xml:space="preserve">. </w:t>
      </w:r>
    </w:p>
    <w:p w14:paraId="3BB74789" w14:textId="77777777" w:rsidR="000E6C6B" w:rsidRPr="008B5668" w:rsidRDefault="00EF2028" w:rsidP="003D0707">
      <w:pPr>
        <w:spacing w:before="120" w:after="120"/>
        <w:ind w:right="144"/>
        <w:jc w:val="both"/>
        <w:rPr>
          <w:rFonts w:ascii="Arial" w:hAnsi="Arial" w:cs="Arial"/>
          <w:sz w:val="24"/>
          <w:szCs w:val="24"/>
          <w:lang w:val="az-Latn-AZ"/>
        </w:rPr>
      </w:pPr>
      <w:r w:rsidRPr="008B5668">
        <w:rPr>
          <w:rFonts w:ascii="Arial" w:hAnsi="Arial" w:cs="Arial"/>
          <w:sz w:val="24"/>
          <w:szCs w:val="24"/>
          <w:lang w:val="az-Latn-AZ"/>
        </w:rPr>
        <w:t>Qarabağ və Cəbrayıl dağətəyi düzənliyinin yeraltı su ehtiyatlarının yenidən qiymətləndiriməsi ilə əlaqədar olaraq 129 su mənbəyində yoxlama təftiş işləri aparılmış, 4 ədəd buruq quyusu qazılmış, 9 ədəd quyuda təmir bərpa işləri aparılmışdır. Su nümunələri götürülmüş</w:t>
      </w:r>
      <w:r w:rsidR="000E6C6B" w:rsidRPr="008B5668">
        <w:rPr>
          <w:rFonts w:ascii="Arial" w:hAnsi="Arial" w:cs="Arial"/>
          <w:sz w:val="24"/>
          <w:szCs w:val="24"/>
          <w:lang w:val="az-Latn-AZ"/>
        </w:rPr>
        <w:t>,</w:t>
      </w:r>
      <w:r w:rsidRPr="008B5668">
        <w:rPr>
          <w:rFonts w:ascii="Arial" w:hAnsi="Arial" w:cs="Arial"/>
          <w:sz w:val="24"/>
          <w:szCs w:val="24"/>
          <w:lang w:val="az-Latn-AZ"/>
        </w:rPr>
        <w:t xml:space="preserve"> laboratoriyaya </w:t>
      </w:r>
      <w:r w:rsidR="000E6C6B" w:rsidRPr="008B5668">
        <w:rPr>
          <w:rFonts w:ascii="Arial" w:hAnsi="Arial" w:cs="Arial"/>
          <w:sz w:val="24"/>
          <w:szCs w:val="24"/>
          <w:lang w:val="az-Latn-AZ"/>
        </w:rPr>
        <w:t xml:space="preserve">verilmiş və analiz aparılmışdır. </w:t>
      </w:r>
    </w:p>
    <w:p w14:paraId="01402186" w14:textId="52F97B0C" w:rsidR="00EF2028" w:rsidRPr="008B5668" w:rsidRDefault="00EF2028" w:rsidP="003D0707">
      <w:pPr>
        <w:spacing w:before="120" w:after="120"/>
        <w:ind w:right="144"/>
        <w:jc w:val="both"/>
        <w:rPr>
          <w:rFonts w:ascii="Arial" w:hAnsi="Arial" w:cs="Arial"/>
          <w:sz w:val="24"/>
          <w:szCs w:val="24"/>
          <w:lang w:val="az-Latn-AZ"/>
        </w:rPr>
      </w:pPr>
      <w:r w:rsidRPr="008B5668">
        <w:rPr>
          <w:rFonts w:ascii="Arial" w:hAnsi="Arial" w:cs="Arial"/>
          <w:sz w:val="24"/>
          <w:szCs w:val="24"/>
          <w:lang w:val="az-Latn-AZ"/>
        </w:rPr>
        <w:t>Yeraltı suların monitorinqi işləri çərçivəsində qrunt sularının üzərində rejim müşahidə işləri ayda 3 dəfə olmaqla quyularda səviyyə, özuaxar quyularda və bulaqlarda ayda 1 dəfə olmaqla sərf üzərində müşahidələr aparılmışdır. İl ərzində quyularda 6</w:t>
      </w:r>
      <w:r w:rsidR="000E6C6B" w:rsidRPr="008B5668">
        <w:rPr>
          <w:rFonts w:ascii="Arial" w:hAnsi="Arial" w:cs="Arial"/>
          <w:sz w:val="24"/>
          <w:szCs w:val="24"/>
          <w:lang w:val="az-Latn-AZ"/>
        </w:rPr>
        <w:t xml:space="preserve"> </w:t>
      </w:r>
      <w:r w:rsidRPr="008B5668">
        <w:rPr>
          <w:rFonts w:ascii="Arial" w:hAnsi="Arial" w:cs="Arial"/>
          <w:sz w:val="24"/>
          <w:szCs w:val="24"/>
          <w:lang w:val="az-Latn-AZ"/>
        </w:rPr>
        <w:t>191 dəfə səviyyə, özüaxar quyuda və bulaqlarda  2</w:t>
      </w:r>
      <w:r w:rsidR="000E6C6B" w:rsidRPr="008B5668">
        <w:rPr>
          <w:rFonts w:ascii="Arial" w:hAnsi="Arial" w:cs="Arial"/>
          <w:sz w:val="24"/>
          <w:szCs w:val="24"/>
          <w:lang w:val="az-Latn-AZ"/>
        </w:rPr>
        <w:t xml:space="preserve"> </w:t>
      </w:r>
      <w:r w:rsidRPr="008B5668">
        <w:rPr>
          <w:rFonts w:ascii="Arial" w:hAnsi="Arial" w:cs="Arial"/>
          <w:sz w:val="24"/>
          <w:szCs w:val="24"/>
          <w:lang w:val="az-Latn-AZ"/>
        </w:rPr>
        <w:t>963 dəfə sərf və 194 dəfə dərinlik ölçüsü aparılmışdır. Hesabat dövründə rejim sahələrindən 297</w:t>
      </w:r>
      <w:r w:rsidR="00E345B8" w:rsidRPr="008B5668">
        <w:rPr>
          <w:rFonts w:ascii="Arial" w:hAnsi="Arial" w:cs="Arial"/>
          <w:sz w:val="24"/>
          <w:szCs w:val="24"/>
          <w:lang w:val="az-Latn-AZ"/>
        </w:rPr>
        <w:t xml:space="preserve"> </w:t>
      </w:r>
      <w:r w:rsidRPr="008B5668">
        <w:rPr>
          <w:rFonts w:ascii="Arial" w:hAnsi="Arial" w:cs="Arial"/>
          <w:sz w:val="24"/>
          <w:szCs w:val="24"/>
          <w:lang w:val="az-Latn-AZ"/>
        </w:rPr>
        <w:t>müşahidə məntəqəsindən su nümunələri götürülmüş, laboratoriyaya analiz aparılması üçün təhvil verilmişdir.</w:t>
      </w:r>
    </w:p>
    <w:p w14:paraId="1452C17D" w14:textId="77777777" w:rsidR="00FE56EB" w:rsidRPr="008B5668" w:rsidRDefault="00FE56EB" w:rsidP="00FE56EB">
      <w:pPr>
        <w:pStyle w:val="Heading3"/>
        <w:rPr>
          <w:rFonts w:cs="Arial"/>
          <w:color w:val="0070C0"/>
          <w:lang w:val="az-Latn-AZ"/>
        </w:rPr>
      </w:pPr>
      <w:bookmarkStart w:id="15" w:name="_Toc155716200"/>
      <w:r w:rsidRPr="008B5668">
        <w:rPr>
          <w:rFonts w:cs="Arial"/>
          <w:color w:val="0070C0"/>
          <w:lang w:val="az-Latn-AZ"/>
        </w:rPr>
        <w:t>1.3.1. Transsərhəd çayların</w:t>
      </w:r>
      <w:r w:rsidR="00E542E2" w:rsidRPr="008B5668">
        <w:rPr>
          <w:rFonts w:cs="Arial"/>
          <w:color w:val="0070C0"/>
          <w:lang w:val="az-Latn-AZ"/>
        </w:rPr>
        <w:t xml:space="preserve"> ekoloji vəziyyəti</w:t>
      </w:r>
      <w:bookmarkEnd w:id="15"/>
    </w:p>
    <w:p w14:paraId="45D5878B" w14:textId="77777777" w:rsidR="0080472F" w:rsidRPr="008B5668" w:rsidRDefault="0080472F" w:rsidP="00E345B8">
      <w:pPr>
        <w:tabs>
          <w:tab w:val="left" w:pos="284"/>
          <w:tab w:val="left" w:pos="630"/>
          <w:tab w:val="left" w:pos="10348"/>
        </w:tabs>
        <w:spacing w:before="120" w:after="120"/>
        <w:ind w:right="144"/>
        <w:jc w:val="both"/>
        <w:rPr>
          <w:rFonts w:ascii="Arial" w:hAnsi="Arial" w:cs="Arial"/>
          <w:bCs/>
          <w:color w:val="000000" w:themeColor="text1"/>
          <w:sz w:val="24"/>
          <w:szCs w:val="24"/>
          <w:lang w:val="az-Latn-AZ"/>
        </w:rPr>
      </w:pPr>
      <w:r w:rsidRPr="008B5668">
        <w:rPr>
          <w:rFonts w:ascii="Arial" w:hAnsi="Arial" w:cs="Arial"/>
          <w:bCs/>
          <w:color w:val="000000" w:themeColor="text1"/>
          <w:sz w:val="24"/>
          <w:szCs w:val="24"/>
          <w:lang w:val="az-Latn-AZ"/>
        </w:rPr>
        <w:t>İşğaldan azad edilmiş ərazilərdən keçən əksər çaylarda hidroloji ölçmə işləri aparılmış, su sərfi təyin edilmiş, həmçinin su və dib çöküntüsü nümunələri götürülmüş, təhlillər aparılaraq çirklənmə səviyyəsi öyrənilmişdir.</w:t>
      </w:r>
    </w:p>
    <w:p w14:paraId="2BBDA824" w14:textId="17D01901" w:rsidR="0080472F" w:rsidRPr="008B5668" w:rsidRDefault="0080472F" w:rsidP="00E345B8">
      <w:pPr>
        <w:tabs>
          <w:tab w:val="left" w:pos="284"/>
          <w:tab w:val="left" w:pos="630"/>
          <w:tab w:val="left" w:pos="10348"/>
        </w:tabs>
        <w:spacing w:before="120" w:after="120"/>
        <w:ind w:right="144"/>
        <w:jc w:val="both"/>
        <w:rPr>
          <w:rFonts w:ascii="Arial" w:hAnsi="Arial" w:cs="Arial"/>
          <w:bCs/>
          <w:color w:val="000000" w:themeColor="text1"/>
          <w:sz w:val="24"/>
          <w:szCs w:val="24"/>
          <w:lang w:val="az-Latn-AZ"/>
        </w:rPr>
      </w:pPr>
      <w:r w:rsidRPr="008B5668">
        <w:rPr>
          <w:rFonts w:ascii="Arial" w:hAnsi="Arial" w:cs="Arial"/>
          <w:bCs/>
          <w:color w:val="000000" w:themeColor="text1"/>
          <w:sz w:val="24"/>
          <w:szCs w:val="24"/>
          <w:lang w:val="az-Latn-AZ"/>
        </w:rPr>
        <w:t xml:space="preserve">Oxçuçayın su ehtiyatlarına analitik nəzarətin həyata keçirilməsi məqsədilə çaydan mütəmadi qaydada su (ayda 3 dəfə) və dib çöküntüsü (ayda 1 dəfə) nümunələri götürülərək analiz olunmuşdur. Götürülmüş su nümunələrinin təhlilinin nəticələrinə əsasən çayda </w:t>
      </w:r>
      <w:r w:rsidR="000E6C6B" w:rsidRPr="008B5668">
        <w:rPr>
          <w:rFonts w:ascii="Arial" w:hAnsi="Arial" w:cs="Arial"/>
          <w:bCs/>
          <w:color w:val="000000" w:themeColor="text1"/>
          <w:sz w:val="24"/>
          <w:szCs w:val="24"/>
          <w:lang w:val="az-Latn-AZ"/>
        </w:rPr>
        <w:t xml:space="preserve">bir sıra hallarda </w:t>
      </w:r>
      <w:r w:rsidRPr="008B5668">
        <w:rPr>
          <w:rFonts w:ascii="Arial" w:hAnsi="Arial" w:cs="Arial"/>
          <w:bCs/>
          <w:color w:val="000000" w:themeColor="text1"/>
          <w:sz w:val="24"/>
          <w:szCs w:val="24"/>
          <w:lang w:val="az-Latn-AZ"/>
        </w:rPr>
        <w:t xml:space="preserve">yüksək miqdarda ağır metallar, xüsusən mis, molibden, manqan, dəmir, sink və xrom aşkar edilmişdir. </w:t>
      </w:r>
    </w:p>
    <w:p w14:paraId="25E8378F" w14:textId="77777777" w:rsidR="0080472F" w:rsidRPr="008B5668" w:rsidRDefault="0080472F" w:rsidP="00E345B8">
      <w:pPr>
        <w:tabs>
          <w:tab w:val="left" w:pos="284"/>
          <w:tab w:val="left" w:pos="630"/>
          <w:tab w:val="left" w:pos="10348"/>
        </w:tabs>
        <w:spacing w:before="120" w:after="120"/>
        <w:ind w:right="144"/>
        <w:jc w:val="both"/>
        <w:rPr>
          <w:rFonts w:ascii="Arial" w:hAnsi="Arial" w:cs="Arial"/>
          <w:bCs/>
          <w:color w:val="000000" w:themeColor="text1"/>
          <w:sz w:val="24"/>
          <w:szCs w:val="24"/>
          <w:lang w:val="az-Latn-AZ"/>
        </w:rPr>
      </w:pPr>
      <w:r w:rsidRPr="008B5668">
        <w:rPr>
          <w:rFonts w:ascii="Arial" w:hAnsi="Arial" w:cs="Arial"/>
          <w:bCs/>
          <w:color w:val="000000" w:themeColor="text1"/>
          <w:sz w:val="24"/>
          <w:szCs w:val="24"/>
          <w:lang w:val="az-Latn-AZ"/>
        </w:rPr>
        <w:t xml:space="preserve">Həmçinin elektron su xəritəsinə daxil edilməsi üçün göllər, su anbarları, çaylar və kanallar da daxil olmaqla bütün yerüstü su obyektləri barədə, o cümlədən su obyektlərinin vizual təsviri, suyun səviyyəsi, çaylarda su sərfi, həmçinin avtomat hidroloji stansiyalara dair məlumatlar hazırlanmışdır. </w:t>
      </w:r>
    </w:p>
    <w:p w14:paraId="58A8318E" w14:textId="47F2677B" w:rsidR="00E542E2" w:rsidRPr="008B5668" w:rsidRDefault="00E542E2" w:rsidP="009540D7">
      <w:pPr>
        <w:pStyle w:val="Heading2"/>
        <w:rPr>
          <w:rFonts w:cs="Arial"/>
          <w:color w:val="0070C0"/>
          <w:sz w:val="24"/>
          <w:szCs w:val="24"/>
          <w:lang w:val="az-Latn-AZ"/>
        </w:rPr>
      </w:pPr>
      <w:bookmarkStart w:id="16" w:name="_Toc155716201"/>
      <w:r w:rsidRPr="008B5668">
        <w:rPr>
          <w:rFonts w:cs="Arial"/>
          <w:color w:val="0070C0"/>
          <w:sz w:val="24"/>
          <w:szCs w:val="24"/>
          <w:lang w:val="az-Latn-AZ"/>
        </w:rPr>
        <w:t>1.4. Yaşıl</w:t>
      </w:r>
      <w:r w:rsidR="00A6280A">
        <w:rPr>
          <w:rFonts w:cs="Arial"/>
          <w:color w:val="0070C0"/>
          <w:sz w:val="24"/>
          <w:szCs w:val="24"/>
          <w:lang w:val="az-Latn-AZ"/>
        </w:rPr>
        <w:t>l</w:t>
      </w:r>
      <w:r w:rsidRPr="008B5668">
        <w:rPr>
          <w:rFonts w:cs="Arial"/>
          <w:color w:val="0070C0"/>
          <w:sz w:val="24"/>
          <w:szCs w:val="24"/>
          <w:lang w:val="az-Latn-AZ"/>
        </w:rPr>
        <w:t>ıq sahələrin salınması və meşəbərpa tədbirləri</w:t>
      </w:r>
      <w:bookmarkEnd w:id="16"/>
    </w:p>
    <w:p w14:paraId="4781EECD" w14:textId="0BA85DE7" w:rsidR="00D67ED3" w:rsidRPr="008B5668" w:rsidRDefault="00D67ED3" w:rsidP="00957F9B">
      <w:pPr>
        <w:spacing w:before="120" w:after="120"/>
        <w:ind w:right="144"/>
        <w:jc w:val="both"/>
        <w:rPr>
          <w:rFonts w:ascii="Arial" w:hAnsi="Arial" w:cs="Arial"/>
          <w:sz w:val="24"/>
          <w:szCs w:val="24"/>
          <w:lang w:val="az-Latn-AZ"/>
        </w:rPr>
      </w:pPr>
      <w:r w:rsidRPr="008B5668">
        <w:rPr>
          <w:rFonts w:ascii="Arial" w:hAnsi="Arial" w:cs="Arial"/>
          <w:sz w:val="24"/>
          <w:szCs w:val="24"/>
          <w:lang w:val="az-Latn-AZ"/>
        </w:rPr>
        <w:t>Zəngilan şəhərinin giriş hissəsində 55 hektar, Ağdam şəhəri yaxınlığında 11 hektar sahədə yerli torpaq iqlim şəraitinə uyğun salınmış yaşıllıq sahələrinə mütəmadi qaydada aqrotexniki xidmət göstərilmiş</w:t>
      </w:r>
      <w:r w:rsidR="00B727C5">
        <w:rPr>
          <w:rFonts w:ascii="Arial" w:hAnsi="Arial" w:cs="Arial"/>
          <w:sz w:val="24"/>
          <w:szCs w:val="24"/>
          <w:lang w:val="az-Latn-AZ"/>
        </w:rPr>
        <w:t>dir.</w:t>
      </w:r>
    </w:p>
    <w:p w14:paraId="5EB2FC9F" w14:textId="70CAA2D6" w:rsidR="00D67ED3" w:rsidRPr="008B5668" w:rsidRDefault="00D67ED3" w:rsidP="00957F9B">
      <w:pPr>
        <w:spacing w:before="120" w:after="120"/>
        <w:ind w:right="144"/>
        <w:jc w:val="both"/>
        <w:rPr>
          <w:rFonts w:ascii="Arial" w:hAnsi="Arial" w:cs="Arial"/>
          <w:sz w:val="24"/>
          <w:szCs w:val="24"/>
          <w:lang w:val="az-Latn-AZ"/>
        </w:rPr>
      </w:pPr>
      <w:r w:rsidRPr="008B5668">
        <w:rPr>
          <w:rFonts w:ascii="Arial" w:hAnsi="Arial" w:cs="Arial"/>
          <w:sz w:val="24"/>
          <w:szCs w:val="24"/>
          <w:lang w:val="az-Latn-AZ"/>
        </w:rPr>
        <w:t xml:space="preserve">Meşəbərpa işləri çərçivəsində Zəngilan rayonunda 42 hektar, Cəbrayıl rayonunda </w:t>
      </w:r>
      <w:r w:rsidR="0068779B" w:rsidRPr="008B5668">
        <w:rPr>
          <w:rFonts w:ascii="Arial" w:hAnsi="Arial" w:cs="Arial"/>
          <w:sz w:val="24"/>
          <w:szCs w:val="24"/>
          <w:lang w:val="az-Latn-AZ"/>
        </w:rPr>
        <w:t>15</w:t>
      </w:r>
      <w:r w:rsidRPr="008B5668">
        <w:rPr>
          <w:rFonts w:ascii="Arial" w:hAnsi="Arial" w:cs="Arial"/>
          <w:sz w:val="24"/>
          <w:szCs w:val="24"/>
          <w:lang w:val="az-Latn-AZ"/>
        </w:rPr>
        <w:t xml:space="preserve"> hektar və Füzuli rayonunda 2 ha əraz</w:t>
      </w:r>
      <w:r w:rsidR="00A6280A">
        <w:rPr>
          <w:rFonts w:ascii="Arial" w:hAnsi="Arial" w:cs="Arial"/>
          <w:sz w:val="24"/>
          <w:szCs w:val="24"/>
          <w:lang w:val="az-Latn-AZ"/>
        </w:rPr>
        <w:t>i</w:t>
      </w:r>
      <w:r w:rsidRPr="008B5668">
        <w:rPr>
          <w:rFonts w:ascii="Arial" w:hAnsi="Arial" w:cs="Arial"/>
          <w:sz w:val="24"/>
          <w:szCs w:val="24"/>
          <w:lang w:val="az-Latn-AZ"/>
        </w:rPr>
        <w:t>də əkin və səpin işləri aparılmışdır.</w:t>
      </w:r>
    </w:p>
    <w:p w14:paraId="13924AEA" w14:textId="5527105A" w:rsidR="00D67ED3" w:rsidRPr="008B5668" w:rsidRDefault="00D67ED3" w:rsidP="00957F9B">
      <w:pPr>
        <w:spacing w:before="120" w:after="120"/>
        <w:ind w:right="144"/>
        <w:jc w:val="both"/>
        <w:rPr>
          <w:rFonts w:ascii="Arial" w:hAnsi="Arial" w:cs="Arial"/>
          <w:sz w:val="24"/>
          <w:szCs w:val="24"/>
          <w:lang w:val="az-Latn-AZ"/>
        </w:rPr>
      </w:pPr>
      <w:r w:rsidRPr="008B5668">
        <w:rPr>
          <w:rFonts w:ascii="Arial" w:hAnsi="Arial" w:cs="Arial"/>
          <w:sz w:val="24"/>
          <w:szCs w:val="24"/>
          <w:lang w:val="az-Latn-AZ"/>
        </w:rPr>
        <w:t xml:space="preserve">Eyni zamanda Cəbrayıl rayonunun 20 hektar </w:t>
      </w:r>
      <w:r w:rsidR="00F33E4D" w:rsidRPr="008B5668">
        <w:rPr>
          <w:rFonts w:ascii="Arial" w:hAnsi="Arial" w:cs="Arial"/>
          <w:sz w:val="24"/>
          <w:szCs w:val="24"/>
          <w:lang w:val="az-Latn-AZ"/>
        </w:rPr>
        <w:t>ərazi</w:t>
      </w:r>
      <w:r w:rsidR="00A6280A">
        <w:rPr>
          <w:rFonts w:ascii="Arial" w:hAnsi="Arial" w:cs="Arial"/>
          <w:sz w:val="24"/>
          <w:szCs w:val="24"/>
          <w:lang w:val="az-Latn-AZ"/>
        </w:rPr>
        <w:t>sin</w:t>
      </w:r>
      <w:r w:rsidR="00F33E4D" w:rsidRPr="008B5668">
        <w:rPr>
          <w:rFonts w:ascii="Arial" w:hAnsi="Arial" w:cs="Arial"/>
          <w:sz w:val="24"/>
          <w:szCs w:val="24"/>
          <w:lang w:val="az-Latn-AZ"/>
        </w:rPr>
        <w:t xml:space="preserve">də </w:t>
      </w:r>
      <w:r w:rsidRPr="008B5668">
        <w:rPr>
          <w:rFonts w:ascii="Arial" w:hAnsi="Arial" w:cs="Arial"/>
          <w:sz w:val="24"/>
          <w:szCs w:val="24"/>
          <w:lang w:val="az-Latn-AZ"/>
        </w:rPr>
        <w:t>yeni yaşıllıq sahəsi salınmış</w:t>
      </w:r>
      <w:r w:rsidR="00F33E4D" w:rsidRPr="008B5668">
        <w:rPr>
          <w:rFonts w:ascii="Arial" w:hAnsi="Arial" w:cs="Arial"/>
          <w:sz w:val="24"/>
          <w:szCs w:val="24"/>
          <w:lang w:val="az-Latn-AZ"/>
        </w:rPr>
        <w:t xml:space="preserve">dır. </w:t>
      </w:r>
    </w:p>
    <w:p w14:paraId="6E509CBE" w14:textId="77777777" w:rsidR="00D67ED3" w:rsidRPr="0030483D" w:rsidRDefault="00D67ED3" w:rsidP="00957F9B">
      <w:pPr>
        <w:spacing w:before="120" w:after="120"/>
        <w:ind w:right="144"/>
        <w:jc w:val="both"/>
        <w:rPr>
          <w:rFonts w:ascii="Arial" w:hAnsi="Arial" w:cs="Arial"/>
          <w:sz w:val="24"/>
          <w:szCs w:val="24"/>
          <w:lang w:val="az-Latn-AZ"/>
        </w:rPr>
      </w:pPr>
      <w:r w:rsidRPr="008B5668">
        <w:rPr>
          <w:rFonts w:ascii="Arial" w:hAnsi="Arial" w:cs="Arial"/>
          <w:sz w:val="24"/>
          <w:szCs w:val="24"/>
          <w:lang w:val="az-Latn-AZ"/>
        </w:rPr>
        <w:t>Bununla yanaşı Dövlət Şəhərsalma və Arxitektura Komitəsi tərəfindən işğaldan azad edilmiş ərazilərin ümumi və baş planlarının hazırlanması məsələsi təhlil edilərkən yeni yaşıllıq sahələrinin salınması üçün Füzuli və Cəbrayıl rayonlarının ərazilərində ümumilikdə 301,1 hektar torpaq sahəsi ayrılmış və Ekologiya və Təbii Sərvətlər Nazirliyi tərəfindən sözügedən torpaq sahəsinin 120 hektarında (Füzuli</w:t>
      </w:r>
      <w:r w:rsidR="000E6C6B" w:rsidRPr="008B5668">
        <w:rPr>
          <w:rFonts w:ascii="Arial" w:hAnsi="Arial" w:cs="Arial"/>
          <w:sz w:val="24"/>
          <w:szCs w:val="24"/>
          <w:lang w:val="az-Latn-AZ"/>
        </w:rPr>
        <w:t>də</w:t>
      </w:r>
      <w:r w:rsidRPr="008B5668">
        <w:rPr>
          <w:rFonts w:ascii="Arial" w:hAnsi="Arial" w:cs="Arial"/>
          <w:sz w:val="24"/>
          <w:szCs w:val="24"/>
          <w:lang w:val="az-Latn-AZ"/>
        </w:rPr>
        <w:t xml:space="preserve"> 95 ha, Cəbrayıl</w:t>
      </w:r>
      <w:r w:rsidR="000E6C6B" w:rsidRPr="008B5668">
        <w:rPr>
          <w:rFonts w:ascii="Arial" w:hAnsi="Arial" w:cs="Arial"/>
          <w:sz w:val="24"/>
          <w:szCs w:val="24"/>
          <w:lang w:val="az-Latn-AZ"/>
        </w:rPr>
        <w:t>da</w:t>
      </w:r>
      <w:r w:rsidRPr="008B5668">
        <w:rPr>
          <w:rFonts w:ascii="Arial" w:hAnsi="Arial" w:cs="Arial"/>
          <w:sz w:val="24"/>
          <w:szCs w:val="24"/>
          <w:lang w:val="az-Latn-AZ"/>
        </w:rPr>
        <w:t xml:space="preserve"> 25 ha) torpaq </w:t>
      </w:r>
      <w:r w:rsidRPr="008B5668">
        <w:rPr>
          <w:rFonts w:ascii="Arial" w:hAnsi="Arial" w:cs="Arial"/>
          <w:sz w:val="24"/>
          <w:szCs w:val="24"/>
          <w:lang w:val="az-Latn-AZ"/>
        </w:rPr>
        <w:lastRenderedPageBreak/>
        <w:t xml:space="preserve">hazırlığı işləri </w:t>
      </w:r>
      <w:r w:rsidRPr="0030483D">
        <w:rPr>
          <w:rFonts w:ascii="Arial" w:hAnsi="Arial" w:cs="Arial"/>
          <w:sz w:val="24"/>
          <w:szCs w:val="24"/>
          <w:lang w:val="az-Latn-AZ"/>
        </w:rPr>
        <w:t xml:space="preserve">görülmüşdür. Hazırda Cəbrayıl rayonu ərazisində əkin yerlərinin nişanlanması və çalaqazma işləri aparılır. </w:t>
      </w:r>
    </w:p>
    <w:p w14:paraId="259A0588" w14:textId="4F179A11" w:rsidR="00D67ED3" w:rsidRPr="008B5668" w:rsidRDefault="00D67ED3" w:rsidP="00957F9B">
      <w:pPr>
        <w:spacing w:before="120" w:after="120"/>
        <w:ind w:right="144"/>
        <w:jc w:val="both"/>
        <w:rPr>
          <w:rFonts w:ascii="Arial" w:hAnsi="Arial" w:cs="Arial"/>
          <w:sz w:val="24"/>
          <w:szCs w:val="24"/>
          <w:lang w:val="az-Latn-AZ"/>
        </w:rPr>
      </w:pPr>
      <w:r w:rsidRPr="008B5668">
        <w:rPr>
          <w:rFonts w:ascii="Arial" w:hAnsi="Arial" w:cs="Arial"/>
          <w:sz w:val="24"/>
          <w:szCs w:val="24"/>
          <w:lang w:val="az-Latn-AZ"/>
        </w:rPr>
        <w:t>“Azərbaycan</w:t>
      </w:r>
      <w:r w:rsidR="0030483D">
        <w:rPr>
          <w:rFonts w:ascii="Arial" w:hAnsi="Arial" w:cs="Arial"/>
          <w:sz w:val="24"/>
          <w:szCs w:val="24"/>
          <w:lang w:val="az-Latn-AZ"/>
        </w:rPr>
        <w:t>-</w:t>
      </w:r>
      <w:r w:rsidRPr="008B5668">
        <w:rPr>
          <w:rFonts w:ascii="Arial" w:hAnsi="Arial" w:cs="Arial"/>
          <w:sz w:val="24"/>
          <w:szCs w:val="24"/>
          <w:lang w:val="az-Latn-AZ"/>
        </w:rPr>
        <w:t>Türkiyə Beynəlxalq Meşəçilik Təlim Mərkəzi”nin, “Ağıllı Tinglik Təsərrüfatı”nın və “Dostluq meşəsi”nin yaradılması layihələrin</w:t>
      </w:r>
      <w:r w:rsidR="00013861">
        <w:rPr>
          <w:rFonts w:ascii="Arial" w:hAnsi="Arial" w:cs="Arial"/>
          <w:sz w:val="24"/>
          <w:szCs w:val="24"/>
          <w:lang w:val="az-Latn-AZ"/>
        </w:rPr>
        <w:t>in</w:t>
      </w:r>
      <w:r w:rsidRPr="008B5668">
        <w:rPr>
          <w:rFonts w:ascii="Arial" w:hAnsi="Arial" w:cs="Arial"/>
          <w:sz w:val="24"/>
          <w:szCs w:val="24"/>
          <w:lang w:val="az-Latn-AZ"/>
        </w:rPr>
        <w:t xml:space="preserve"> həyata keçirildiyi əraziyə bitişik olan 31,39 hektar torpaq sahəsində Türkiyədən gətirilmiş ağac cinslərindən (</w:t>
      </w:r>
      <w:r w:rsidR="00A6280A">
        <w:rPr>
          <w:rFonts w:ascii="Arial" w:hAnsi="Arial" w:cs="Arial"/>
          <w:sz w:val="24"/>
          <w:szCs w:val="24"/>
          <w:lang w:val="az-Latn-AZ"/>
        </w:rPr>
        <w:t>El</w:t>
      </w:r>
      <w:r w:rsidRPr="008B5668">
        <w:rPr>
          <w:rFonts w:ascii="Arial" w:hAnsi="Arial" w:cs="Arial"/>
          <w:sz w:val="24"/>
          <w:szCs w:val="24"/>
          <w:lang w:val="az-Latn-AZ"/>
        </w:rPr>
        <w:t>dar şamı, qızılı şam, dağdağan, yalan</w:t>
      </w:r>
      <w:r w:rsidR="00A6280A">
        <w:rPr>
          <w:rFonts w:ascii="Arial" w:hAnsi="Arial" w:cs="Arial"/>
          <w:sz w:val="24"/>
          <w:szCs w:val="24"/>
          <w:lang w:val="az-Latn-AZ"/>
        </w:rPr>
        <w:t>ç</w:t>
      </w:r>
      <w:r w:rsidRPr="008B5668">
        <w:rPr>
          <w:rFonts w:ascii="Arial" w:hAnsi="Arial" w:cs="Arial"/>
          <w:sz w:val="24"/>
          <w:szCs w:val="24"/>
          <w:lang w:val="az-Latn-AZ"/>
        </w:rPr>
        <w:t xml:space="preserve">ı akasiya, </w:t>
      </w:r>
      <w:r w:rsidR="00A6280A">
        <w:rPr>
          <w:rFonts w:ascii="Arial" w:hAnsi="Arial" w:cs="Arial"/>
          <w:sz w:val="24"/>
          <w:szCs w:val="24"/>
          <w:lang w:val="az-Latn-AZ"/>
        </w:rPr>
        <w:t>K</w:t>
      </w:r>
      <w:r w:rsidRPr="008B5668">
        <w:rPr>
          <w:rFonts w:ascii="Arial" w:hAnsi="Arial" w:cs="Arial"/>
          <w:sz w:val="24"/>
          <w:szCs w:val="24"/>
          <w:lang w:val="az-Latn-AZ"/>
        </w:rPr>
        <w:t xml:space="preserve">ipr akasiyası, fıstıq şamı) istifadə olunmaqla terras </w:t>
      </w:r>
      <w:bookmarkStart w:id="17" w:name="_Hlk123224412"/>
      <w:r w:rsidRPr="008B5668">
        <w:rPr>
          <w:rFonts w:ascii="Arial" w:hAnsi="Arial" w:cs="Arial"/>
          <w:sz w:val="24"/>
          <w:szCs w:val="24"/>
          <w:lang w:val="az-Latn-AZ"/>
        </w:rPr>
        <w:t xml:space="preserve">üsulu ilə </w:t>
      </w:r>
      <w:bookmarkEnd w:id="17"/>
      <w:r w:rsidRPr="008B5668">
        <w:rPr>
          <w:rFonts w:ascii="Arial" w:hAnsi="Arial" w:cs="Arial"/>
          <w:sz w:val="24"/>
          <w:szCs w:val="24"/>
          <w:lang w:val="az-Latn-AZ"/>
        </w:rPr>
        <w:t>ting</w:t>
      </w:r>
      <w:r w:rsidR="00B727C5">
        <w:rPr>
          <w:rFonts w:ascii="Arial" w:hAnsi="Arial" w:cs="Arial"/>
          <w:sz w:val="24"/>
          <w:szCs w:val="24"/>
          <w:lang w:val="az-Latn-AZ"/>
        </w:rPr>
        <w:t>lər</w:t>
      </w:r>
      <w:r w:rsidRPr="008B5668">
        <w:rPr>
          <w:rFonts w:ascii="Arial" w:hAnsi="Arial" w:cs="Arial"/>
          <w:sz w:val="24"/>
          <w:szCs w:val="24"/>
          <w:lang w:val="az-Latn-AZ"/>
        </w:rPr>
        <w:t xml:space="preserve"> əkilmiş</w:t>
      </w:r>
      <w:r w:rsidR="00013861">
        <w:rPr>
          <w:rFonts w:ascii="Arial" w:hAnsi="Arial" w:cs="Arial"/>
          <w:sz w:val="24"/>
          <w:szCs w:val="24"/>
          <w:lang w:val="az-Latn-AZ"/>
        </w:rPr>
        <w:t>,</w:t>
      </w:r>
      <w:r w:rsidRPr="008B5668">
        <w:rPr>
          <w:rFonts w:ascii="Arial" w:hAnsi="Arial" w:cs="Arial"/>
          <w:sz w:val="24"/>
          <w:szCs w:val="24"/>
          <w:lang w:val="az-Latn-AZ"/>
        </w:rPr>
        <w:t xml:space="preserve"> həmin yaşıllıqlara mütəmadi qaydada aqrotexniki xidmət göstərilm</w:t>
      </w:r>
      <w:r w:rsidR="00B727C5">
        <w:rPr>
          <w:rFonts w:ascii="Arial" w:hAnsi="Arial" w:cs="Arial"/>
          <w:sz w:val="24"/>
          <w:szCs w:val="24"/>
          <w:lang w:val="az-Latn-AZ"/>
        </w:rPr>
        <w:t xml:space="preserve">iş </w:t>
      </w:r>
      <w:r w:rsidR="00013861">
        <w:rPr>
          <w:rFonts w:ascii="Arial" w:hAnsi="Arial" w:cs="Arial"/>
          <w:sz w:val="24"/>
          <w:szCs w:val="24"/>
          <w:lang w:val="az-Latn-AZ"/>
        </w:rPr>
        <w:t>və</w:t>
      </w:r>
      <w:r w:rsidRPr="008B5668">
        <w:rPr>
          <w:rFonts w:ascii="Arial" w:hAnsi="Arial" w:cs="Arial"/>
          <w:sz w:val="24"/>
          <w:szCs w:val="24"/>
          <w:lang w:val="az-Latn-AZ"/>
        </w:rPr>
        <w:t xml:space="preserve"> suvarılma işləri aparılmışdır.</w:t>
      </w:r>
    </w:p>
    <w:p w14:paraId="72FABFF6" w14:textId="77777777" w:rsidR="00E542E2" w:rsidRPr="008B5668" w:rsidRDefault="00E542E2" w:rsidP="009540D7">
      <w:pPr>
        <w:pStyle w:val="Heading2"/>
        <w:rPr>
          <w:rFonts w:cs="Arial"/>
          <w:color w:val="0070C0"/>
          <w:sz w:val="24"/>
          <w:szCs w:val="24"/>
          <w:lang w:val="az-Latn-AZ"/>
        </w:rPr>
      </w:pPr>
      <w:bookmarkStart w:id="18" w:name="_Toc155716202"/>
      <w:r w:rsidRPr="008B5668">
        <w:rPr>
          <w:rFonts w:cs="Arial"/>
          <w:color w:val="0070C0"/>
          <w:sz w:val="24"/>
          <w:szCs w:val="24"/>
          <w:lang w:val="az-Latn-AZ"/>
        </w:rPr>
        <w:t>1.5. Bioloji müxtəlifl</w:t>
      </w:r>
      <w:r w:rsidR="00FC482F" w:rsidRPr="008B5668">
        <w:rPr>
          <w:rFonts w:cs="Arial"/>
          <w:color w:val="0070C0"/>
          <w:sz w:val="24"/>
          <w:szCs w:val="24"/>
          <w:lang w:val="az-Latn-AZ"/>
        </w:rPr>
        <w:t>iyin qorunması</w:t>
      </w:r>
      <w:bookmarkEnd w:id="18"/>
    </w:p>
    <w:p w14:paraId="18A32BF8" w14:textId="77777777" w:rsidR="00022E9A" w:rsidRPr="008B5668" w:rsidRDefault="008877C9" w:rsidP="00957F9B">
      <w:pPr>
        <w:tabs>
          <w:tab w:val="left" w:pos="270"/>
          <w:tab w:val="left" w:pos="10348"/>
        </w:tabs>
        <w:spacing w:before="120" w:after="120"/>
        <w:ind w:right="144"/>
        <w:jc w:val="both"/>
        <w:rPr>
          <w:rFonts w:ascii="Arial" w:hAnsi="Arial" w:cs="Arial"/>
          <w:sz w:val="24"/>
          <w:szCs w:val="24"/>
          <w:lang w:val="az-Latn-AZ"/>
        </w:rPr>
      </w:pPr>
      <w:bookmarkStart w:id="19" w:name="_Toc124252973"/>
      <w:r w:rsidRPr="008B5668">
        <w:rPr>
          <w:rFonts w:ascii="Arial" w:hAnsi="Arial" w:cs="Arial"/>
          <w:sz w:val="24"/>
          <w:szCs w:val="24"/>
          <w:lang w:val="az-Latn-AZ"/>
        </w:rPr>
        <w:t>Bəsitçay Dövlət Təbiət Qoruğunun ərazisində bioloji müxtəlifliyin növ tərkibinin izlənilməsi məqsədilə hesabat dövründə mütəmadi olaraq monitorinqlər aparılmışdır, Ördəkli və Baharlı kəndləri ərazisində fototələlər quraşdırılmış, həmçinin ərazinin mövcud bitki örtüyünə baxış keçirilmiş, çayın sululuq vəziyyəti vizual müşahidə edilmiş, bir sıra heyvan izlərinə rast gəlinmişdir. Elm və Təhsil Nazirliyinin Botanika</w:t>
      </w:r>
      <w:r w:rsidR="00022E9A" w:rsidRPr="008B5668">
        <w:rPr>
          <w:rFonts w:ascii="Arial" w:hAnsi="Arial" w:cs="Arial"/>
          <w:sz w:val="24"/>
          <w:szCs w:val="24"/>
          <w:lang w:val="az-Latn-AZ"/>
        </w:rPr>
        <w:t xml:space="preserve">, </w:t>
      </w:r>
      <w:r w:rsidRPr="008B5668">
        <w:rPr>
          <w:rFonts w:ascii="Arial" w:hAnsi="Arial" w:cs="Arial"/>
          <w:sz w:val="24"/>
          <w:szCs w:val="24"/>
          <w:lang w:val="az-Latn-AZ"/>
        </w:rPr>
        <w:t xml:space="preserve">Zoologiya </w:t>
      </w:r>
      <w:r w:rsidR="00022E9A" w:rsidRPr="008B5668">
        <w:rPr>
          <w:rFonts w:ascii="Arial" w:hAnsi="Arial" w:cs="Arial"/>
          <w:sz w:val="24"/>
          <w:szCs w:val="24"/>
          <w:lang w:val="az-Latn-AZ"/>
        </w:rPr>
        <w:t xml:space="preserve">və Mikrobiologiya institutlarının, Gəncə Dövlət Universitetinin əməkdaşları ilə birgə monitorinqlər təşkil olunmuşdur. </w:t>
      </w:r>
    </w:p>
    <w:p w14:paraId="46DA7647" w14:textId="77777777" w:rsidR="007E3117" w:rsidRPr="008B5668" w:rsidRDefault="008877C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Qoruğun ərazisində bir sıra fauna və flora növləri müşahidə edilmiş, ərazidə yerləşdirilmiş foto və video tələlər</w:t>
      </w:r>
      <w:r w:rsidR="00022E9A" w:rsidRPr="008B5668">
        <w:rPr>
          <w:rFonts w:ascii="Arial" w:hAnsi="Arial" w:cs="Arial"/>
          <w:sz w:val="24"/>
          <w:szCs w:val="24"/>
          <w:lang w:val="az-Latn-AZ"/>
        </w:rPr>
        <w:t xml:space="preserve">in </w:t>
      </w:r>
      <w:r w:rsidRPr="008B5668">
        <w:rPr>
          <w:rFonts w:ascii="Arial" w:hAnsi="Arial" w:cs="Arial"/>
          <w:sz w:val="24"/>
          <w:szCs w:val="24"/>
          <w:lang w:val="az-Latn-AZ"/>
        </w:rPr>
        <w:t>görüntüləri qeydə alınmış</w:t>
      </w:r>
      <w:r w:rsidR="00022E9A" w:rsidRPr="008B5668">
        <w:rPr>
          <w:rFonts w:ascii="Arial" w:hAnsi="Arial" w:cs="Arial"/>
          <w:sz w:val="24"/>
          <w:szCs w:val="24"/>
          <w:lang w:val="az-Latn-AZ"/>
        </w:rPr>
        <w:t xml:space="preserve">, </w:t>
      </w:r>
      <w:r w:rsidR="007E3117" w:rsidRPr="008B5668">
        <w:rPr>
          <w:rFonts w:ascii="Arial" w:hAnsi="Arial" w:cs="Arial"/>
          <w:sz w:val="24"/>
          <w:szCs w:val="24"/>
          <w:lang w:val="az-Latn-AZ"/>
        </w:rPr>
        <w:t xml:space="preserve">laboratoriyada tədqiq edilməsi üçün çaydan yosun nümunələri götürülmüşdür. </w:t>
      </w:r>
    </w:p>
    <w:p w14:paraId="45F84993" w14:textId="77777777" w:rsidR="008877C9" w:rsidRPr="008B5668" w:rsidRDefault="008877C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 xml:space="preserve">Hesabat dövrü ərzində Bəsitçay Dövlət Təbiət Qoruğunun </w:t>
      </w:r>
      <w:r w:rsidR="004738E6" w:rsidRPr="008B5668">
        <w:rPr>
          <w:rFonts w:ascii="Arial" w:hAnsi="Arial" w:cs="Arial"/>
          <w:sz w:val="24"/>
          <w:szCs w:val="24"/>
          <w:lang w:val="az-Latn-AZ"/>
        </w:rPr>
        <w:t>63</w:t>
      </w:r>
      <w:r w:rsidRPr="008B5668">
        <w:rPr>
          <w:rFonts w:ascii="Arial" w:hAnsi="Arial" w:cs="Arial"/>
          <w:sz w:val="24"/>
          <w:szCs w:val="24"/>
          <w:lang w:val="az-Latn-AZ"/>
        </w:rPr>
        <w:t xml:space="preserve"> ha (ümumilikdə </w:t>
      </w:r>
      <w:r w:rsidR="004738E6" w:rsidRPr="008B5668">
        <w:rPr>
          <w:rFonts w:ascii="Arial" w:hAnsi="Arial" w:cs="Arial"/>
          <w:sz w:val="24"/>
          <w:szCs w:val="24"/>
          <w:lang w:val="az-Latn-AZ"/>
        </w:rPr>
        <w:t>8</w:t>
      </w:r>
      <w:r w:rsidRPr="008B5668">
        <w:rPr>
          <w:rFonts w:ascii="Arial" w:hAnsi="Arial" w:cs="Arial"/>
          <w:sz w:val="24"/>
          <w:szCs w:val="24"/>
          <w:lang w:val="az-Latn-AZ"/>
        </w:rPr>
        <w:t>5 ha) torpaq sahəsi Azərbaycan Respublikasının Minatəmizləmə Agentliyi tərəfindən mina və partlamamış hərbi sursatlardan təmizlənmişdir. Hazırda da Qoruq ərazisində minatəmizləmə əməliyyatları davam etdirilir.</w:t>
      </w:r>
    </w:p>
    <w:p w14:paraId="612B66B0" w14:textId="77777777" w:rsidR="008877C9" w:rsidRPr="008B5668" w:rsidRDefault="008877C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2023-cü ilin 23-25 noyabr tarixlərində Elm və Təhsil Nazirliyinin Zoologiya İnstitutunun mütəxəssislərinin iştirakı ilə Laçın rayonunda yerləşən Qaragöl Dövlət Təbiət Qoruğunda monitorinq aparılmışdır. Qoruq ərazisinin faunasının növ müxtəlifliyi, yaşayış yerlərinin (biotoplar) vəziyyəti tədqiq edilmiş</w:t>
      </w:r>
      <w:r w:rsidR="007E3117" w:rsidRPr="008B5668">
        <w:rPr>
          <w:rFonts w:ascii="Arial" w:hAnsi="Arial" w:cs="Arial"/>
          <w:sz w:val="24"/>
          <w:szCs w:val="24"/>
          <w:lang w:val="az-Latn-AZ"/>
        </w:rPr>
        <w:t>dir.</w:t>
      </w:r>
    </w:p>
    <w:p w14:paraId="590F696B" w14:textId="577E570A" w:rsidR="008877C9" w:rsidRPr="008B5668" w:rsidRDefault="008877C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 xml:space="preserve">Həmçinin, Qaragölün suyunun keyfiyyətinin öyrənilməsi məqsədilə su nümunələri və ətraf ərazisindən torpaq nümunələri götürülərək analiz olunmuşdur. </w:t>
      </w:r>
    </w:p>
    <w:p w14:paraId="3F4C14E6" w14:textId="3D2D9416" w:rsidR="008877C9" w:rsidRPr="008B5668" w:rsidRDefault="008877C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Daşaltı Dövlət Təbiət Yasaqlığının xəritəsi hazırlanmış</w:t>
      </w:r>
      <w:r w:rsidR="0030483D">
        <w:rPr>
          <w:rFonts w:ascii="Arial" w:hAnsi="Arial" w:cs="Arial"/>
          <w:sz w:val="24"/>
          <w:szCs w:val="24"/>
          <w:lang w:val="az-Latn-AZ"/>
        </w:rPr>
        <w:t>, x</w:t>
      </w:r>
      <w:r w:rsidRPr="008B5668">
        <w:rPr>
          <w:rFonts w:ascii="Arial" w:hAnsi="Arial" w:cs="Arial"/>
          <w:sz w:val="24"/>
          <w:szCs w:val="24"/>
          <w:lang w:val="az-Latn-AZ"/>
        </w:rPr>
        <w:t xml:space="preserve">əritə aidiyyəti yerli icra hakimiyyətləri ilə razılaşdırılmış və hazırda </w:t>
      </w:r>
      <w:r w:rsidR="007E3117" w:rsidRPr="008B5668">
        <w:rPr>
          <w:rFonts w:ascii="Arial" w:hAnsi="Arial" w:cs="Arial"/>
          <w:sz w:val="24"/>
          <w:szCs w:val="24"/>
          <w:lang w:val="az-Latn-AZ"/>
        </w:rPr>
        <w:t xml:space="preserve">müvafiq qurumlarla </w:t>
      </w:r>
      <w:r w:rsidRPr="008B5668">
        <w:rPr>
          <w:rFonts w:ascii="Arial" w:hAnsi="Arial" w:cs="Arial"/>
          <w:sz w:val="24"/>
          <w:szCs w:val="24"/>
          <w:lang w:val="az-Latn-AZ"/>
        </w:rPr>
        <w:t xml:space="preserve">razılaşdırılma mərhələsindədir. </w:t>
      </w:r>
    </w:p>
    <w:p w14:paraId="64CA8C07" w14:textId="61657289" w:rsidR="00AD2469" w:rsidRPr="008B5668" w:rsidRDefault="00AD2469" w:rsidP="00957F9B">
      <w:pPr>
        <w:tabs>
          <w:tab w:val="left" w:pos="270"/>
          <w:tab w:val="left" w:pos="10348"/>
        </w:tabs>
        <w:spacing w:before="120" w:after="120"/>
        <w:ind w:right="144"/>
        <w:jc w:val="both"/>
        <w:rPr>
          <w:rFonts w:ascii="Arial" w:hAnsi="Arial" w:cs="Arial"/>
          <w:sz w:val="24"/>
          <w:szCs w:val="24"/>
          <w:lang w:val="az-Latn-AZ"/>
        </w:rPr>
      </w:pPr>
      <w:bookmarkStart w:id="20" w:name="_Toc124252974"/>
      <w:bookmarkEnd w:id="19"/>
      <w:r w:rsidRPr="008B5668">
        <w:rPr>
          <w:rFonts w:ascii="Arial" w:hAnsi="Arial" w:cs="Arial"/>
          <w:sz w:val="24"/>
          <w:szCs w:val="24"/>
          <w:lang w:val="az-Latn-AZ"/>
        </w:rPr>
        <w:t xml:space="preserve">Kəlbəcər rayonunun təbii landşaftlarında adları Azərbaycanın </w:t>
      </w:r>
      <w:r w:rsidRPr="00B727C5">
        <w:rPr>
          <w:rFonts w:ascii="Arial" w:hAnsi="Arial" w:cs="Arial"/>
          <w:sz w:val="24"/>
          <w:szCs w:val="24"/>
          <w:lang w:val="az-Latn-AZ"/>
        </w:rPr>
        <w:t>“Qırmızı Kitab”</w:t>
      </w:r>
      <w:r w:rsidR="009943FD" w:rsidRPr="00B727C5">
        <w:rPr>
          <w:rFonts w:ascii="Arial" w:hAnsi="Arial" w:cs="Arial"/>
          <w:sz w:val="24"/>
          <w:szCs w:val="24"/>
          <w:lang w:val="az-Latn-AZ"/>
        </w:rPr>
        <w:t>ı</w:t>
      </w:r>
      <w:r w:rsidRPr="00B727C5">
        <w:rPr>
          <w:rFonts w:ascii="Arial" w:hAnsi="Arial" w:cs="Arial"/>
          <w:sz w:val="24"/>
          <w:szCs w:val="24"/>
          <w:lang w:val="az-Latn-AZ"/>
        </w:rPr>
        <w:t>na</w:t>
      </w:r>
      <w:r w:rsidRPr="008B5668">
        <w:rPr>
          <w:rFonts w:ascii="Arial" w:hAnsi="Arial" w:cs="Arial"/>
          <w:sz w:val="24"/>
          <w:szCs w:val="24"/>
          <w:lang w:val="az-Latn-AZ"/>
        </w:rPr>
        <w:t xml:space="preserve"> düşmüş, nadir və nəsli kəsilmək təhlükəsində olan Ön Asiya bəbiri (Panthera pardus </w:t>
      </w:r>
      <w:r w:rsidR="00934D8D">
        <w:rPr>
          <w:rFonts w:ascii="Arial" w:hAnsi="Arial" w:cs="Arial"/>
          <w:sz w:val="24"/>
          <w:szCs w:val="24"/>
          <w:lang w:val="az-Latn-AZ"/>
        </w:rPr>
        <w:t>Ca</w:t>
      </w:r>
      <w:r w:rsidRPr="008B5668">
        <w:rPr>
          <w:rFonts w:ascii="Arial" w:hAnsi="Arial" w:cs="Arial"/>
          <w:sz w:val="24"/>
          <w:szCs w:val="24"/>
          <w:lang w:val="az-Latn-AZ"/>
        </w:rPr>
        <w:t xml:space="preserve">ucasica) və Bezoar keçisi (Capra aegagrus) populyasiyalarının, eləcə də, digər iri məməlilərin mövcud olduğu biotoplarda monitorinq məqsədilə, hər bir növün tədqiqat və monitorinq metodikalarına uyğun olaraq çöl-tədqiqat işləri aparılmışdır. </w:t>
      </w:r>
      <w:r w:rsidR="00934D8D">
        <w:rPr>
          <w:rFonts w:ascii="Arial" w:hAnsi="Arial" w:cs="Arial"/>
          <w:sz w:val="24"/>
          <w:szCs w:val="24"/>
          <w:lang w:val="az-Latn-AZ"/>
        </w:rPr>
        <w:t xml:space="preserve"> </w:t>
      </w:r>
    </w:p>
    <w:bookmarkEnd w:id="20"/>
    <w:p w14:paraId="496AC587" w14:textId="5409D3A8" w:rsidR="00AD2469" w:rsidRPr="008B5668" w:rsidRDefault="00AD246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t>Ölkə Prezidentinin Laçın rayonuna səfəri çərçivəsində boyunlarına xüsusi siqnalötürücü xaltalar bağlanmış 4 baş Şərqi Qafqaz tur</w:t>
      </w:r>
      <w:r w:rsidR="00D56D10">
        <w:rPr>
          <w:rFonts w:ascii="Arial" w:hAnsi="Arial" w:cs="Arial"/>
          <w:sz w:val="24"/>
          <w:szCs w:val="24"/>
          <w:lang w:val="az-Latn-AZ"/>
        </w:rPr>
        <w:t>u</w:t>
      </w:r>
      <w:r w:rsidRPr="008B5668">
        <w:rPr>
          <w:rFonts w:ascii="Arial" w:hAnsi="Arial" w:cs="Arial"/>
          <w:sz w:val="24"/>
          <w:szCs w:val="24"/>
          <w:lang w:val="az-Latn-AZ"/>
        </w:rPr>
        <w:t xml:space="preserve"> (Capra cylindricornis), adı “Qırmızı </w:t>
      </w:r>
      <w:r w:rsidR="00934D8D">
        <w:rPr>
          <w:rFonts w:ascii="Arial" w:hAnsi="Arial" w:cs="Arial"/>
          <w:sz w:val="24"/>
          <w:szCs w:val="24"/>
          <w:lang w:val="az-Latn-AZ"/>
        </w:rPr>
        <w:t>Ki</w:t>
      </w:r>
      <w:r w:rsidRPr="008B5668">
        <w:rPr>
          <w:rFonts w:ascii="Arial" w:hAnsi="Arial" w:cs="Arial"/>
          <w:sz w:val="24"/>
          <w:szCs w:val="24"/>
          <w:lang w:val="az-Latn-AZ"/>
        </w:rPr>
        <w:t>tab”a düşən və Qətərdən Azərbaycana gətirilən 5 ədəd şahin quşu təbiətə buraxılmışdır.</w:t>
      </w:r>
    </w:p>
    <w:p w14:paraId="2028B5D8" w14:textId="67482599" w:rsidR="00AD2469" w:rsidRPr="008B5668" w:rsidRDefault="00AD2469" w:rsidP="00957F9B">
      <w:pPr>
        <w:tabs>
          <w:tab w:val="left" w:pos="270"/>
          <w:tab w:val="left" w:pos="10348"/>
        </w:tabs>
        <w:spacing w:before="120" w:after="120"/>
        <w:ind w:right="144"/>
        <w:jc w:val="both"/>
        <w:rPr>
          <w:rFonts w:ascii="Arial" w:hAnsi="Arial" w:cs="Arial"/>
          <w:sz w:val="24"/>
          <w:szCs w:val="24"/>
          <w:lang w:val="az-Latn-AZ"/>
        </w:rPr>
      </w:pPr>
      <w:r w:rsidRPr="008B5668">
        <w:rPr>
          <w:rFonts w:ascii="Arial" w:hAnsi="Arial" w:cs="Arial"/>
          <w:sz w:val="24"/>
          <w:szCs w:val="24"/>
          <w:lang w:val="az-Latn-AZ"/>
        </w:rPr>
        <w:lastRenderedPageBreak/>
        <w:t>Həmçinin 2023-cü il ərzində Laçın rayonunun ərazisindən axan Həkəri</w:t>
      </w:r>
      <w:r w:rsidR="00934D8D">
        <w:rPr>
          <w:rFonts w:ascii="Arial" w:hAnsi="Arial" w:cs="Arial"/>
          <w:sz w:val="24"/>
          <w:szCs w:val="24"/>
          <w:lang w:val="az-Latn-AZ"/>
        </w:rPr>
        <w:t xml:space="preserve"> </w:t>
      </w:r>
      <w:r w:rsidRPr="008B5668">
        <w:rPr>
          <w:rFonts w:ascii="Arial" w:hAnsi="Arial" w:cs="Arial"/>
          <w:sz w:val="24"/>
          <w:szCs w:val="24"/>
          <w:lang w:val="az-Latn-AZ"/>
        </w:rPr>
        <w:t>çayına 33 515, eləcə də Suqovuşan və Xaçınçay su anbarlarına 250 000 fərd qızılxallı forel və çəki cinsli (ağ amur, ağ qalın alın) balıq körpələri buraxılmışdır.</w:t>
      </w:r>
    </w:p>
    <w:p w14:paraId="54D4E53A" w14:textId="77777777" w:rsidR="00E542E2" w:rsidRPr="008B5668" w:rsidRDefault="00E542E2" w:rsidP="00D67ED3">
      <w:pPr>
        <w:pStyle w:val="Heading2"/>
        <w:rPr>
          <w:rFonts w:cs="Arial"/>
          <w:color w:val="0070C0"/>
          <w:sz w:val="24"/>
          <w:szCs w:val="24"/>
          <w:lang w:val="az-Latn-AZ"/>
        </w:rPr>
      </w:pPr>
      <w:bookmarkStart w:id="21" w:name="_Toc155716203"/>
      <w:r w:rsidRPr="008B5668">
        <w:rPr>
          <w:rFonts w:cs="Arial"/>
          <w:color w:val="0070C0"/>
          <w:sz w:val="24"/>
          <w:szCs w:val="24"/>
          <w:lang w:val="az-Latn-AZ"/>
        </w:rPr>
        <w:t>1.6. Hidrometeorolo</w:t>
      </w:r>
      <w:r w:rsidR="00855055" w:rsidRPr="008B5668">
        <w:rPr>
          <w:rFonts w:cs="Arial"/>
          <w:color w:val="0070C0"/>
          <w:sz w:val="24"/>
          <w:szCs w:val="24"/>
          <w:lang w:val="az-Latn-AZ"/>
        </w:rPr>
        <w:t>ji xidmətin bərpası</w:t>
      </w:r>
      <w:bookmarkEnd w:id="21"/>
    </w:p>
    <w:p w14:paraId="066AC009" w14:textId="78AF2848" w:rsidR="00D67ED3" w:rsidRPr="008B5668" w:rsidRDefault="00D67ED3" w:rsidP="00957F9B">
      <w:pPr>
        <w:tabs>
          <w:tab w:val="left" w:pos="5994"/>
        </w:tabs>
        <w:spacing w:before="120" w:after="120"/>
        <w:ind w:right="144"/>
        <w:jc w:val="both"/>
        <w:rPr>
          <w:rFonts w:ascii="Arial" w:hAnsi="Arial" w:cs="Arial"/>
          <w:bCs/>
          <w:noProof/>
          <w:sz w:val="24"/>
          <w:szCs w:val="24"/>
          <w:lang w:val="az-Latn-AZ"/>
        </w:rPr>
      </w:pPr>
      <w:r w:rsidRPr="008B5668">
        <w:rPr>
          <w:rFonts w:ascii="Arial" w:hAnsi="Arial" w:cs="Arial"/>
          <w:bCs/>
          <w:noProof/>
          <w:sz w:val="24"/>
          <w:szCs w:val="24"/>
          <w:lang w:val="az-Latn-AZ"/>
        </w:rPr>
        <w:t>İşğaldan azad edilmiş ərazilərdə yerüstü su ehtiyatlarının qiymətləndirilməsi məqsədilə 10 çay üzərində quraşdırılmış 11 avtomat hidroloji stansiyadan müvafiq məlumatlar mərkəzi serverə ötürülərək təhlil olunmuşdur.</w:t>
      </w:r>
    </w:p>
    <w:p w14:paraId="4855C434" w14:textId="77777777" w:rsidR="00D67ED3" w:rsidRPr="008B5668" w:rsidRDefault="00D67ED3" w:rsidP="00957F9B">
      <w:pPr>
        <w:tabs>
          <w:tab w:val="left" w:pos="5994"/>
        </w:tabs>
        <w:spacing w:before="120" w:after="120"/>
        <w:ind w:right="144"/>
        <w:jc w:val="both"/>
        <w:rPr>
          <w:rFonts w:ascii="Arial" w:hAnsi="Arial" w:cs="Arial"/>
          <w:bCs/>
          <w:noProof/>
          <w:sz w:val="24"/>
          <w:szCs w:val="24"/>
          <w:lang w:val="az-Latn-AZ"/>
        </w:rPr>
      </w:pPr>
      <w:r w:rsidRPr="008B5668">
        <w:rPr>
          <w:rFonts w:ascii="Arial" w:hAnsi="Arial" w:cs="Arial"/>
          <w:bCs/>
          <w:noProof/>
          <w:sz w:val="24"/>
          <w:szCs w:val="24"/>
          <w:lang w:val="az-Latn-AZ"/>
        </w:rPr>
        <w:t>“İşğaldan azad edilmiş ərazilə</w:t>
      </w:r>
      <w:r w:rsidR="00D34B20">
        <w:rPr>
          <w:rFonts w:ascii="Arial" w:hAnsi="Arial" w:cs="Arial"/>
          <w:bCs/>
          <w:noProof/>
          <w:sz w:val="24"/>
          <w:szCs w:val="24"/>
          <w:lang w:val="az-Latn-AZ"/>
        </w:rPr>
        <w:t>r</w:t>
      </w:r>
      <w:r w:rsidRPr="008B5668">
        <w:rPr>
          <w:rFonts w:ascii="Arial" w:hAnsi="Arial" w:cs="Arial"/>
          <w:bCs/>
          <w:noProof/>
          <w:sz w:val="24"/>
          <w:szCs w:val="24"/>
          <w:lang w:val="az-Latn-AZ"/>
        </w:rPr>
        <w:t>də meteoroloji müşahidələrin öyrənilməsi” layihəsi çərçivəsində Şuşa, Ağdam, Füzuli, Kəlbəcər və Zəngilan rayonlarında bütün lazımi sensorlarla təchiz edilmiş 5 avtomat meteoroloji stansiya quraşdırılmış və həmin stansiyalardan mütəmadi qaydada daxil olan məlumatlar Milli Hidrometeorologiya Xidmətinin Situasiya mərkəzinə ötürülərək təhlil olunur.</w:t>
      </w:r>
    </w:p>
    <w:p w14:paraId="1D54DBCE" w14:textId="6D5B5CCA" w:rsidR="0080472F" w:rsidRPr="008F2DE5" w:rsidRDefault="0080472F" w:rsidP="00957F9B">
      <w:pPr>
        <w:tabs>
          <w:tab w:val="left" w:pos="5994"/>
        </w:tabs>
        <w:spacing w:before="120" w:after="120"/>
        <w:ind w:right="144"/>
        <w:jc w:val="both"/>
        <w:rPr>
          <w:rFonts w:ascii="Arial" w:hAnsi="Arial" w:cs="Arial"/>
          <w:bCs/>
          <w:noProof/>
          <w:sz w:val="24"/>
          <w:szCs w:val="24"/>
          <w:lang w:val="az-Latn-AZ"/>
        </w:rPr>
      </w:pPr>
      <w:r w:rsidRPr="008F2DE5">
        <w:rPr>
          <w:rFonts w:ascii="Arial" w:hAnsi="Arial" w:cs="Arial"/>
          <w:bCs/>
          <w:noProof/>
          <w:sz w:val="24"/>
          <w:szCs w:val="24"/>
          <w:lang w:val="az-Latn-AZ"/>
        </w:rPr>
        <w:t>Eyni zam</w:t>
      </w:r>
      <w:r w:rsidR="00D523DF" w:rsidRPr="008F2DE5">
        <w:rPr>
          <w:rFonts w:ascii="Arial" w:hAnsi="Arial" w:cs="Arial"/>
          <w:bCs/>
          <w:noProof/>
          <w:sz w:val="24"/>
          <w:szCs w:val="24"/>
          <w:lang w:val="az-Latn-AZ"/>
        </w:rPr>
        <w:t>a</w:t>
      </w:r>
      <w:r w:rsidRPr="008F2DE5">
        <w:rPr>
          <w:rFonts w:ascii="Arial" w:hAnsi="Arial" w:cs="Arial"/>
          <w:bCs/>
          <w:noProof/>
          <w:sz w:val="24"/>
          <w:szCs w:val="24"/>
          <w:lang w:val="az-Latn-AZ"/>
        </w:rPr>
        <w:t>nda Xankəndi şəhəri ərazisində yerləşən “Xankəndi hidrometeoroloji stansiyası”nın yeri müəyyənləşdirilmiş, eləcə də stansiya binasının və müşahidə cihazlarının vəziyyəti öyrənilmişdir. İnzibat</w:t>
      </w:r>
      <w:r w:rsidR="000937C0">
        <w:rPr>
          <w:rFonts w:ascii="Arial" w:hAnsi="Arial" w:cs="Arial"/>
          <w:bCs/>
          <w:noProof/>
          <w:sz w:val="24"/>
          <w:szCs w:val="24"/>
          <w:lang w:val="az-Latn-AZ"/>
        </w:rPr>
        <w:t>i</w:t>
      </w:r>
      <w:r w:rsidRPr="008F2DE5">
        <w:rPr>
          <w:rFonts w:ascii="Arial" w:hAnsi="Arial" w:cs="Arial"/>
          <w:bCs/>
          <w:noProof/>
          <w:sz w:val="24"/>
          <w:szCs w:val="24"/>
          <w:lang w:val="az-Latn-AZ"/>
        </w:rPr>
        <w:t xml:space="preserve"> binada və meteoroloji meydançada təmizlik, rənglənmə və bərkidilmə işləri görülmüş</w:t>
      </w:r>
      <w:r w:rsidR="00330878" w:rsidRPr="008F2DE5">
        <w:rPr>
          <w:rFonts w:ascii="Arial" w:hAnsi="Arial" w:cs="Arial"/>
          <w:bCs/>
          <w:noProof/>
          <w:sz w:val="24"/>
          <w:szCs w:val="24"/>
          <w:lang w:val="az-Latn-AZ"/>
        </w:rPr>
        <w:t>, m</w:t>
      </w:r>
      <w:r w:rsidRPr="008F2DE5">
        <w:rPr>
          <w:rFonts w:ascii="Arial" w:hAnsi="Arial" w:cs="Arial"/>
          <w:bCs/>
          <w:noProof/>
          <w:sz w:val="24"/>
          <w:szCs w:val="24"/>
          <w:lang w:val="az-Latn-AZ"/>
        </w:rPr>
        <w:t>eteoroloji meydança və xidmət otaqları işlək vəziyyətə gətirilmişdir.</w:t>
      </w:r>
    </w:p>
    <w:p w14:paraId="5B812A4D" w14:textId="77777777" w:rsidR="00E542E2" w:rsidRPr="008B5668" w:rsidRDefault="00E542E2" w:rsidP="00A8468B">
      <w:pPr>
        <w:pStyle w:val="Heading2"/>
        <w:rPr>
          <w:rFonts w:cs="Arial"/>
          <w:color w:val="0070C0"/>
          <w:sz w:val="24"/>
          <w:szCs w:val="24"/>
          <w:lang w:val="az-Latn-AZ"/>
        </w:rPr>
      </w:pPr>
      <w:bookmarkStart w:id="22" w:name="_Toc155716204"/>
      <w:r w:rsidRPr="008B5668">
        <w:rPr>
          <w:rFonts w:cs="Arial"/>
          <w:color w:val="0070C0"/>
          <w:sz w:val="24"/>
          <w:szCs w:val="24"/>
          <w:lang w:val="az-Latn-AZ"/>
        </w:rPr>
        <w:t>1</w:t>
      </w:r>
      <w:r w:rsidR="00DE6004" w:rsidRPr="008B5668">
        <w:rPr>
          <w:rFonts w:cs="Arial"/>
          <w:color w:val="0070C0"/>
          <w:sz w:val="24"/>
          <w:szCs w:val="24"/>
          <w:lang w:val="az-Latn-AZ"/>
        </w:rPr>
        <w:t>.7</w:t>
      </w:r>
      <w:r w:rsidRPr="008B5668">
        <w:rPr>
          <w:rFonts w:cs="Arial"/>
          <w:color w:val="0070C0"/>
          <w:sz w:val="24"/>
          <w:szCs w:val="24"/>
          <w:lang w:val="az-Latn-AZ"/>
        </w:rPr>
        <w:t>. Geodeziya və kartoqrafiya işləri</w:t>
      </w:r>
      <w:bookmarkEnd w:id="22"/>
    </w:p>
    <w:p w14:paraId="568EEE13" w14:textId="773AD05D" w:rsidR="00745043" w:rsidRDefault="00745043" w:rsidP="000937C0">
      <w:pPr>
        <w:tabs>
          <w:tab w:val="left" w:pos="5994"/>
        </w:tabs>
        <w:spacing w:before="120" w:after="120"/>
        <w:ind w:right="144"/>
        <w:jc w:val="both"/>
        <w:rPr>
          <w:rFonts w:ascii="Arial" w:hAnsi="Arial" w:cs="Arial"/>
          <w:noProof/>
          <w:sz w:val="24"/>
          <w:szCs w:val="24"/>
          <w:lang w:val="az-Latn-AZ"/>
        </w:rPr>
      </w:pPr>
      <w:r w:rsidRPr="00745043">
        <w:rPr>
          <w:rFonts w:ascii="Arial" w:hAnsi="Arial" w:cs="Arial"/>
          <w:noProof/>
          <w:sz w:val="24"/>
          <w:szCs w:val="24"/>
          <w:lang w:val="az-Latn-AZ"/>
        </w:rPr>
        <w:t>Azərbaycan Respublikasının həmsərhəd ölkələrlə</w:t>
      </w:r>
      <w:r>
        <w:rPr>
          <w:rFonts w:ascii="Arial" w:hAnsi="Arial" w:cs="Arial"/>
          <w:noProof/>
          <w:sz w:val="24"/>
          <w:szCs w:val="24"/>
          <w:lang w:val="az-Latn-AZ"/>
        </w:rPr>
        <w:t xml:space="preserve"> </w:t>
      </w:r>
      <w:r w:rsidRPr="00745043">
        <w:rPr>
          <w:rFonts w:ascii="Arial" w:hAnsi="Arial" w:cs="Arial"/>
          <w:noProof/>
          <w:sz w:val="24"/>
          <w:szCs w:val="24"/>
          <w:lang w:val="az-Latn-AZ"/>
        </w:rPr>
        <w:t>çaylar boy</w:t>
      </w:r>
      <w:r>
        <w:rPr>
          <w:rFonts w:ascii="Arial" w:hAnsi="Arial" w:cs="Arial"/>
          <w:noProof/>
          <w:sz w:val="24"/>
          <w:szCs w:val="24"/>
          <w:lang w:val="az-Latn-AZ"/>
        </w:rPr>
        <w:t>u</w:t>
      </w:r>
      <w:r w:rsidRPr="00745043">
        <w:rPr>
          <w:rFonts w:ascii="Arial" w:hAnsi="Arial" w:cs="Arial"/>
          <w:noProof/>
          <w:sz w:val="24"/>
          <w:szCs w:val="24"/>
          <w:lang w:val="az-Latn-AZ"/>
        </w:rPr>
        <w:t xml:space="preserve"> keçən dövlət sərhədində 5425 məntəqənin döngə nöqtələrinin koordinatları peyk üsulu ilə təyin edilm</w:t>
      </w:r>
      <w:r>
        <w:rPr>
          <w:rFonts w:ascii="Arial" w:hAnsi="Arial" w:cs="Arial"/>
          <w:noProof/>
          <w:sz w:val="24"/>
          <w:szCs w:val="24"/>
          <w:lang w:val="az-Latn-AZ"/>
        </w:rPr>
        <w:t>işdir.</w:t>
      </w:r>
      <w:r w:rsidRPr="00745043">
        <w:rPr>
          <w:rFonts w:ascii="Arial" w:hAnsi="Arial" w:cs="Arial"/>
          <w:noProof/>
          <w:sz w:val="24"/>
          <w:szCs w:val="24"/>
          <w:lang w:val="az-Latn-AZ"/>
        </w:rPr>
        <w:t xml:space="preserve"> </w:t>
      </w:r>
    </w:p>
    <w:p w14:paraId="0A5D0BE5" w14:textId="635F355C"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“Ağdaş şəhəri” obyektində 67.5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PUA vasitəsilə aeroçəkilişləri aparılmış, 67.5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1:2000 miqyasda, 2.21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1:5000 miqyasda, 94.13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isə 1:10000 miqyasda ortofotoplanlar üzərində situasiyanın  (konturların) deşifrlənməsi işləri, 68 vərəq 1:2000, 20 vərəq 1:5000, 6 vərəq 1:10000 miqyaslarında plan və xəritələrin nəşrə hazırlanması və nəşr işləri icra olunmuşdur. </w:t>
      </w:r>
    </w:p>
    <w:p w14:paraId="2E9E13DA" w14:textId="77777777"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“Ağsu şəhəri” obyektində 26.0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PUA vasitəsilə aeroçəkilişləri aparılmış, 26.0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1:2000, 4.28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1:5000, 116.82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1:10000 və 244.74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1:25000 miqyaslarında ortofotoplanlar üzərində situasiyanın (konturların) deşifrlənməsi işləri, 26 vərəq 1:2000, 10 vərəq 1:5000, 6 vərəq 1:10000, 4 vərəq 1:25000 miqyaslarında plan və xəritələrin nəşrə hazırlanması və nəşr işləri icra olunmuşdur. </w:t>
      </w:r>
    </w:p>
    <w:p w14:paraId="37990585" w14:textId="77777777"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“Oğuz şəhəri” obyektində 15.5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PUA vasitəsilə aeroçəkilişləri aparılmış, 15.5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1:2000, 0.29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1:5000, 58.04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1:10000 miqyaslarında ortofotoplanlar üzərində situasiyanın (konturların) deşifrlənməsi işləri, 18 vərəq 1:2000, 6 vərəq 1:5000, 3 vərəq 1:10000 miqyaslarında plan və xəritələrin nəşrə hazırlanması və nəşr işləri icra olunmuşdur. </w:t>
      </w:r>
    </w:p>
    <w:p w14:paraId="2D64DD79" w14:textId="77777777"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"Ucar şəhəri" obyektində 29.5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PUA vasitəsilə aeroçəkilişləri aparılmış, 29.5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1:2000, 2.35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1:5000 miqyasda ortofotoplanlar üzərində situasiyanın (konturların) deşifrlənməsi  işləri, 30 vərəq 1:2000, 9 vərəq 1:5000 miqyasda planların nəşrə hazırlanması və nəşr işləri icra olunmuşdur.</w:t>
      </w:r>
    </w:p>
    <w:p w14:paraId="09AABE95" w14:textId="77777777"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lastRenderedPageBreak/>
        <w:t>“İmişli şəhəri” obyektində  30.87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PUA vasitəsilə aeroçəkilişləri aparılmış, 30.87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1:2000, 0.86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1:5000, 67.64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1:10000 miqyaslarında ortofotoplanlar üzərində situasiyanın (konturların) deşifrlənməsi  işləri, 12 vərəq 1:2000 miqyasında planların nəşrə hazırlanması işləri icra olunmuşdur.</w:t>
      </w:r>
    </w:p>
    <w:p w14:paraId="1278F6C2" w14:textId="1923BF78"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 xml:space="preserve">"Azərbaycan Respublikası </w:t>
      </w:r>
      <w:r w:rsidR="00935A3B">
        <w:rPr>
          <w:rFonts w:ascii="Arial" w:hAnsi="Arial" w:cs="Arial"/>
          <w:noProof/>
          <w:sz w:val="24"/>
          <w:szCs w:val="24"/>
          <w:lang w:val="az-Latn-AZ"/>
        </w:rPr>
        <w:t xml:space="preserve">ilə </w:t>
      </w:r>
      <w:r w:rsidRPr="000937C0">
        <w:rPr>
          <w:rFonts w:ascii="Arial" w:hAnsi="Arial" w:cs="Arial"/>
          <w:noProof/>
          <w:sz w:val="24"/>
          <w:szCs w:val="24"/>
          <w:lang w:val="az-Latn-AZ"/>
        </w:rPr>
        <w:t>həmsərhəd ölkələrin ərazilərini  1:25000, 1:50000, 1:100000, 1:250000, 1:1000000 miqyas sırası üzrə qismən əhatə edən müasir rəqəmsal topoqrafik xəritələrin hazırlanması və nəşri istiqamətində 51232.70 km</w:t>
      </w:r>
      <w:r w:rsidRPr="000937C0">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1:25000-1:50000 miqyaslarında ortofotoplanlar  əsasında, o cümlədən ölkə ərazisinin 31876.86 km</w:t>
      </w:r>
      <w:r w:rsidRPr="00935A3B">
        <w:rPr>
          <w:rFonts w:ascii="Arial" w:hAnsi="Arial" w:cs="Arial"/>
          <w:noProof/>
          <w:sz w:val="24"/>
          <w:szCs w:val="24"/>
          <w:vertAlign w:val="superscript"/>
          <w:lang w:val="az-Latn-AZ"/>
        </w:rPr>
        <w:t>2</w:t>
      </w:r>
      <w:r w:rsidRPr="000937C0">
        <w:rPr>
          <w:rFonts w:ascii="Arial" w:hAnsi="Arial" w:cs="Arial"/>
          <w:noProof/>
          <w:sz w:val="24"/>
          <w:szCs w:val="24"/>
          <w:lang w:val="az-Latn-AZ"/>
        </w:rPr>
        <w:t>, həmsərhəd ölkələrin ərazisini isə 6957.37 km</w:t>
      </w:r>
      <w:r w:rsidRPr="00935A3B">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1:25000 miqyasda, 12398.47 km</w:t>
      </w:r>
      <w:r w:rsidRPr="00935A3B">
        <w:rPr>
          <w:rFonts w:ascii="Arial" w:hAnsi="Arial" w:cs="Arial"/>
          <w:noProof/>
          <w:sz w:val="24"/>
          <w:szCs w:val="24"/>
          <w:vertAlign w:val="superscript"/>
          <w:lang w:val="az-Latn-AZ"/>
        </w:rPr>
        <w:t>2</w:t>
      </w:r>
      <w:r w:rsidRPr="000937C0">
        <w:rPr>
          <w:rFonts w:ascii="Arial" w:hAnsi="Arial" w:cs="Arial"/>
          <w:noProof/>
          <w:sz w:val="24"/>
          <w:szCs w:val="24"/>
          <w:lang w:val="az-Latn-AZ"/>
        </w:rPr>
        <w:t xml:space="preserve"> ərazinin isə 1:50000 miqyasda situasiyasının deşifrlənməsi işləri, həmçinin 440 vərəq 1:25000 miqyasda </w:t>
      </w:r>
      <w:r w:rsidR="00935A3B">
        <w:rPr>
          <w:rFonts w:ascii="Arial" w:hAnsi="Arial" w:cs="Arial"/>
          <w:noProof/>
          <w:sz w:val="24"/>
          <w:szCs w:val="24"/>
          <w:lang w:val="az-Latn-AZ"/>
        </w:rPr>
        <w:t>SHP</w:t>
      </w:r>
      <w:r w:rsidRPr="000937C0">
        <w:rPr>
          <w:rFonts w:ascii="Arial" w:hAnsi="Arial" w:cs="Arial"/>
          <w:noProof/>
          <w:sz w:val="24"/>
          <w:szCs w:val="24"/>
          <w:lang w:val="az-Latn-AZ"/>
        </w:rPr>
        <w:t xml:space="preserve"> faylının yaradılması və nəşrə hazırlıq işləri, 18 vərəq 1:50000 miqyasda SHP faylının yaradılması, 93 vərəq xəritə</w:t>
      </w:r>
      <w:r w:rsidR="00935A3B">
        <w:rPr>
          <w:rFonts w:ascii="Arial" w:hAnsi="Arial" w:cs="Arial"/>
          <w:noProof/>
          <w:sz w:val="24"/>
          <w:szCs w:val="24"/>
          <w:lang w:val="az-Latn-AZ"/>
        </w:rPr>
        <w:t xml:space="preserve"> </w:t>
      </w:r>
      <w:r w:rsidRPr="000937C0">
        <w:rPr>
          <w:rFonts w:ascii="Arial" w:hAnsi="Arial" w:cs="Arial"/>
          <w:noProof/>
          <w:sz w:val="24"/>
          <w:szCs w:val="24"/>
          <w:lang w:val="az-Latn-AZ"/>
        </w:rPr>
        <w:t>tərtibatı və 111 vərəq nəşrə hazırlıq işləri, 19 vərəq 1:100000 miqyasda xəritə</w:t>
      </w:r>
      <w:r w:rsidR="00935A3B">
        <w:rPr>
          <w:rFonts w:ascii="Arial" w:hAnsi="Arial" w:cs="Arial"/>
          <w:noProof/>
          <w:sz w:val="24"/>
          <w:szCs w:val="24"/>
          <w:lang w:val="az-Latn-AZ"/>
        </w:rPr>
        <w:t xml:space="preserve"> </w:t>
      </w:r>
      <w:r w:rsidRPr="000937C0">
        <w:rPr>
          <w:rFonts w:ascii="Arial" w:hAnsi="Arial" w:cs="Arial"/>
          <w:noProof/>
          <w:sz w:val="24"/>
          <w:szCs w:val="24"/>
          <w:lang w:val="az-Latn-AZ"/>
        </w:rPr>
        <w:t>tərtibatı və nəşrə hazırlıq işləri, 130 vərəq 1:25000, 41 vərəq 1:50000, 9 vərəq 1:100000 miqyaslı topoqrafik xəritələrin nəşri işləri yerinə yetirilmişdir.</w:t>
      </w:r>
    </w:p>
    <w:p w14:paraId="06300DF0" w14:textId="77777777" w:rsidR="000937C0" w:rsidRPr="000937C0"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“Azərbaycan Respublikasının Abşeron-Xızı, Bakı, Dağlıq Şirvan, Şəki-Zaqatala, Lənkəran-Astara, Naxçıvan, Qazax-Tovuz, Gəncə-Daşkəsən, Mərkəzi Aran, Mil-Muğan, Şirvan-Salyan, Quba-Xaçmaz, Qarabağ və Şərqi–Zəngəzur iqtisadi rayonları üzrə 1:200000 miqyaslarda (geoloji, tektonik, faydalı qazıntılar, geomorfologiya, landşaft, torpaq, hidrogeologiya, oroqrafiya, ümumcoğrafi və geoekologiya) xəritələrinin elektron formatda tərtibi və kağız formatında nəşri” obyektində 14 iqtisadi rayonun hər birində 2 tematik xəritənin (geoloji və hidrogeologiya) nəşri işləri icra edilmişdir.</w:t>
      </w:r>
    </w:p>
    <w:p w14:paraId="368CA54A" w14:textId="3AB72136" w:rsidR="009D003C" w:rsidRPr="008B5668" w:rsidRDefault="000937C0" w:rsidP="000937C0">
      <w:pPr>
        <w:tabs>
          <w:tab w:val="left" w:pos="5994"/>
        </w:tabs>
        <w:spacing w:before="120" w:after="120"/>
        <w:ind w:right="144"/>
        <w:jc w:val="both"/>
        <w:rPr>
          <w:rFonts w:ascii="Arial" w:hAnsi="Arial" w:cs="Arial"/>
          <w:noProof/>
          <w:sz w:val="24"/>
          <w:szCs w:val="24"/>
          <w:lang w:val="az-Latn-AZ"/>
        </w:rPr>
      </w:pPr>
      <w:r w:rsidRPr="000937C0">
        <w:rPr>
          <w:rFonts w:ascii="Arial" w:hAnsi="Arial" w:cs="Arial"/>
          <w:noProof/>
          <w:sz w:val="24"/>
          <w:szCs w:val="24"/>
          <w:lang w:val="az-Latn-AZ"/>
        </w:rPr>
        <w:t>Bundan başqa bir sıra dövlət və özəl təşkilatlarla bağlanmış müqavilələr əsasında topo-geodeziya və kartoqrafiya işləri yerinə yetirilmişdir.</w:t>
      </w:r>
    </w:p>
    <w:p w14:paraId="4CADE8D7" w14:textId="77777777" w:rsidR="00E542E2" w:rsidRPr="008B5668" w:rsidRDefault="00DE6004" w:rsidP="0052142A">
      <w:pPr>
        <w:pStyle w:val="Heading2"/>
        <w:rPr>
          <w:rFonts w:cs="Arial"/>
          <w:color w:val="0070C0"/>
          <w:sz w:val="24"/>
          <w:szCs w:val="24"/>
          <w:lang w:val="az-Latn-AZ"/>
        </w:rPr>
      </w:pPr>
      <w:bookmarkStart w:id="23" w:name="_Toc155716205"/>
      <w:r w:rsidRPr="008B5668">
        <w:rPr>
          <w:rFonts w:cs="Arial"/>
          <w:bCs/>
          <w:color w:val="0070C0"/>
          <w:sz w:val="24"/>
          <w:szCs w:val="24"/>
          <w:lang w:val="az-Latn-AZ"/>
        </w:rPr>
        <w:t>1</w:t>
      </w:r>
      <w:r w:rsidRPr="008B5668">
        <w:rPr>
          <w:rFonts w:cs="Arial"/>
          <w:color w:val="0070C0"/>
          <w:sz w:val="24"/>
          <w:szCs w:val="24"/>
          <w:lang w:val="az-Latn-AZ"/>
        </w:rPr>
        <w:t>.8</w:t>
      </w:r>
      <w:r w:rsidR="00E542E2" w:rsidRPr="008B5668">
        <w:rPr>
          <w:rFonts w:cs="Arial"/>
          <w:color w:val="0070C0"/>
          <w:sz w:val="24"/>
          <w:szCs w:val="24"/>
          <w:lang w:val="az-Latn-AZ"/>
        </w:rPr>
        <w:t>.Dövlə</w:t>
      </w:r>
      <w:r w:rsidR="000B3018" w:rsidRPr="008B5668">
        <w:rPr>
          <w:rFonts w:cs="Arial"/>
          <w:color w:val="0070C0"/>
          <w:sz w:val="24"/>
          <w:szCs w:val="24"/>
          <w:lang w:val="az-Latn-AZ"/>
        </w:rPr>
        <w:t>t ekoloji ekspertizası</w:t>
      </w:r>
      <w:bookmarkEnd w:id="23"/>
      <w:r w:rsidR="000B3018" w:rsidRPr="008B5668">
        <w:rPr>
          <w:rFonts w:cs="Arial"/>
          <w:color w:val="0070C0"/>
          <w:sz w:val="24"/>
          <w:szCs w:val="24"/>
          <w:lang w:val="az-Latn-AZ"/>
        </w:rPr>
        <w:t xml:space="preserve"> </w:t>
      </w:r>
    </w:p>
    <w:p w14:paraId="46CA5B98" w14:textId="0B7511C6" w:rsidR="00FF0C28" w:rsidRPr="008B5668" w:rsidRDefault="00FF0C28" w:rsidP="00957F9B">
      <w:pPr>
        <w:tabs>
          <w:tab w:val="left" w:pos="5994"/>
        </w:tabs>
        <w:spacing w:before="120" w:after="120"/>
        <w:ind w:right="144"/>
        <w:jc w:val="both"/>
        <w:rPr>
          <w:rFonts w:ascii="Arial" w:hAnsi="Arial" w:cs="Arial"/>
          <w:noProof/>
          <w:sz w:val="24"/>
          <w:szCs w:val="24"/>
          <w:lang w:val="az-Latn-AZ"/>
        </w:rPr>
      </w:pPr>
      <w:r w:rsidRPr="008B5668">
        <w:rPr>
          <w:rFonts w:ascii="Arial" w:hAnsi="Arial" w:cs="Arial"/>
          <w:noProof/>
          <w:sz w:val="24"/>
          <w:szCs w:val="24"/>
          <w:lang w:val="az-Latn-AZ"/>
        </w:rPr>
        <w:t xml:space="preserve">İşğaldan azad edilmiş ərazilərdə yaşayış, inzibati bina, müvəqqəti düşərgə, müxtəlif təyinatlı sosial müəssisələr, səhiyyə və təlim-tədris mərkəzləri, avtovağzal və dəmir yolu vağzalının tikintisinə dair 160, </w:t>
      </w:r>
      <w:bookmarkStart w:id="24" w:name="_Hlk137630806"/>
      <w:bookmarkStart w:id="25" w:name="_Hlk140487093"/>
      <w:bookmarkStart w:id="26" w:name="_Hlk137630585"/>
      <w:r w:rsidRPr="008B5668">
        <w:rPr>
          <w:rFonts w:ascii="Arial" w:hAnsi="Arial" w:cs="Arial"/>
          <w:noProof/>
          <w:sz w:val="24"/>
          <w:szCs w:val="24"/>
          <w:lang w:val="az-Latn-AZ"/>
        </w:rPr>
        <w:t xml:space="preserve">kommunal xidmətlərin </w:t>
      </w:r>
      <w:bookmarkEnd w:id="24"/>
      <w:r w:rsidRPr="008B5668">
        <w:rPr>
          <w:rFonts w:ascii="Arial" w:hAnsi="Arial" w:cs="Arial"/>
          <w:noProof/>
          <w:sz w:val="24"/>
          <w:szCs w:val="24"/>
          <w:lang w:val="az-Latn-AZ"/>
        </w:rPr>
        <w:t>yenidənqurulması və bərpasına dair</w:t>
      </w:r>
      <w:bookmarkEnd w:id="25"/>
      <w:r w:rsidRPr="008B5668">
        <w:rPr>
          <w:rFonts w:ascii="Arial" w:hAnsi="Arial" w:cs="Arial"/>
          <w:noProof/>
          <w:sz w:val="24"/>
          <w:szCs w:val="24"/>
          <w:lang w:val="az-Latn-AZ"/>
        </w:rPr>
        <w:t xml:space="preserve"> 78, torpaq sahələrinin istifadə məqsədindən asılı olaraq müvafiq kateqoriyalara aid edilməsi və </w:t>
      </w:r>
      <w:bookmarkStart w:id="27" w:name="_Hlk137630763"/>
      <w:bookmarkStart w:id="28" w:name="_Hlk140487035"/>
      <w:r w:rsidRPr="008B5668">
        <w:rPr>
          <w:rFonts w:ascii="Arial" w:hAnsi="Arial" w:cs="Arial"/>
          <w:noProof/>
          <w:sz w:val="24"/>
          <w:szCs w:val="24"/>
          <w:lang w:val="az-Latn-AZ"/>
        </w:rPr>
        <w:t>torpaq sahəsinin kateqoriyasının dəyişdirilməsinə dai</w:t>
      </w:r>
      <w:bookmarkEnd w:id="27"/>
      <w:bookmarkEnd w:id="28"/>
      <w:r w:rsidRPr="008B5668">
        <w:rPr>
          <w:rFonts w:ascii="Arial" w:hAnsi="Arial" w:cs="Arial"/>
          <w:noProof/>
          <w:sz w:val="24"/>
          <w:szCs w:val="24"/>
          <w:lang w:val="az-Latn-AZ"/>
        </w:rPr>
        <w:t>r 40, müdafiə, sənaye parkı, müxtəlif təyinatlı istehsal müəssisələri, tullantı poliqonlarının yaradılması, yerin təkindən və sudan istifadəyə dair</w:t>
      </w:r>
      <w:bookmarkEnd w:id="26"/>
      <w:r w:rsidRPr="008B5668">
        <w:rPr>
          <w:rFonts w:ascii="Arial" w:hAnsi="Arial" w:cs="Arial"/>
          <w:noProof/>
          <w:sz w:val="24"/>
          <w:szCs w:val="24"/>
          <w:lang w:val="az-Latn-AZ"/>
        </w:rPr>
        <w:t xml:space="preserve"> 35,</w:t>
      </w:r>
      <w:bookmarkStart w:id="29" w:name="_Hlk137630640"/>
      <w:r w:rsidRPr="008B5668">
        <w:rPr>
          <w:rFonts w:ascii="Arial" w:hAnsi="Arial" w:cs="Arial"/>
          <w:noProof/>
          <w:sz w:val="24"/>
          <w:szCs w:val="24"/>
          <w:lang w:val="az-Latn-AZ"/>
        </w:rPr>
        <w:t xml:space="preserve"> avtomobil, dəmir yolları və hava limanlarının tikintisinə dair </w:t>
      </w:r>
      <w:bookmarkEnd w:id="29"/>
      <w:r w:rsidRPr="008B5668">
        <w:rPr>
          <w:rFonts w:ascii="Arial" w:hAnsi="Arial" w:cs="Arial"/>
          <w:noProof/>
          <w:sz w:val="24"/>
          <w:szCs w:val="24"/>
          <w:lang w:val="az-Latn-AZ"/>
        </w:rPr>
        <w:t>9,</w:t>
      </w:r>
      <w:bookmarkStart w:id="30" w:name="_Hlk137630683"/>
      <w:r w:rsidRPr="008B5668">
        <w:rPr>
          <w:rFonts w:ascii="Arial" w:hAnsi="Arial" w:cs="Arial"/>
          <w:noProof/>
          <w:sz w:val="24"/>
          <w:szCs w:val="24"/>
          <w:lang w:val="az-Latn-AZ"/>
        </w:rPr>
        <w:t xml:space="preserve"> </w:t>
      </w:r>
      <w:bookmarkStart w:id="31" w:name="_Hlk137630720"/>
      <w:bookmarkEnd w:id="30"/>
      <w:r w:rsidRPr="008B5668">
        <w:rPr>
          <w:rFonts w:ascii="Arial" w:hAnsi="Arial" w:cs="Arial"/>
          <w:noProof/>
          <w:sz w:val="24"/>
          <w:szCs w:val="24"/>
          <w:lang w:val="az-Latn-AZ"/>
        </w:rPr>
        <w:t>yaşıllıqların götürülməsinə dair</w:t>
      </w:r>
      <w:bookmarkEnd w:id="31"/>
      <w:r w:rsidRPr="008B5668">
        <w:rPr>
          <w:rFonts w:ascii="Arial" w:hAnsi="Arial" w:cs="Arial"/>
          <w:noProof/>
          <w:sz w:val="24"/>
          <w:szCs w:val="24"/>
          <w:lang w:val="az-Latn-AZ"/>
        </w:rPr>
        <w:t xml:space="preserve"> 9, Baş Plan layihələrinin razılaşdırılmasına dair 4 dövlət ekoloji ekspertizasının müsbət rəyləri verilmişdir.   </w:t>
      </w:r>
    </w:p>
    <w:p w14:paraId="5C28A7BD" w14:textId="77777777" w:rsidR="00E542E2" w:rsidRPr="008B5668" w:rsidRDefault="00DE6004" w:rsidP="00F57230">
      <w:pPr>
        <w:pStyle w:val="Heading2"/>
        <w:rPr>
          <w:rFonts w:cs="Arial"/>
          <w:bCs/>
          <w:color w:val="0070C0"/>
          <w:sz w:val="24"/>
          <w:szCs w:val="24"/>
          <w:lang w:val="az-Latn-AZ"/>
        </w:rPr>
      </w:pPr>
      <w:bookmarkStart w:id="32" w:name="_Toc155716206"/>
      <w:r w:rsidRPr="008B5668">
        <w:rPr>
          <w:rFonts w:cs="Arial"/>
          <w:bCs/>
          <w:color w:val="0070C0"/>
          <w:sz w:val="24"/>
          <w:szCs w:val="24"/>
          <w:lang w:val="az-Latn-AZ"/>
        </w:rPr>
        <w:t>1.9</w:t>
      </w:r>
      <w:r w:rsidR="00E542E2" w:rsidRPr="008B5668">
        <w:rPr>
          <w:rFonts w:cs="Arial"/>
          <w:bCs/>
          <w:color w:val="0070C0"/>
          <w:sz w:val="24"/>
          <w:szCs w:val="24"/>
          <w:lang w:val="az-Latn-AZ"/>
        </w:rPr>
        <w:t>.Tullantıların idarə olunması</w:t>
      </w:r>
      <w:bookmarkEnd w:id="32"/>
      <w:r w:rsidR="00E542E2" w:rsidRPr="008B5668">
        <w:rPr>
          <w:rFonts w:cs="Arial"/>
          <w:bCs/>
          <w:color w:val="0070C0"/>
          <w:sz w:val="24"/>
          <w:szCs w:val="24"/>
          <w:lang w:val="az-Latn-AZ"/>
        </w:rPr>
        <w:t xml:space="preserve"> </w:t>
      </w:r>
    </w:p>
    <w:p w14:paraId="116AF1CA" w14:textId="35396524" w:rsidR="008877C9" w:rsidRPr="008B5668" w:rsidRDefault="008877C9" w:rsidP="00957F9B">
      <w:pPr>
        <w:tabs>
          <w:tab w:val="left" w:pos="5994"/>
        </w:tabs>
        <w:spacing w:before="120" w:after="120"/>
        <w:ind w:right="144"/>
        <w:jc w:val="both"/>
        <w:rPr>
          <w:rFonts w:ascii="Arial" w:hAnsi="Arial" w:cs="Arial"/>
          <w:noProof/>
          <w:sz w:val="24"/>
          <w:szCs w:val="24"/>
          <w:lang w:val="az-Latn-AZ"/>
        </w:rPr>
      </w:pPr>
      <w:r w:rsidRPr="008B5668">
        <w:rPr>
          <w:rFonts w:ascii="Arial" w:hAnsi="Arial" w:cs="Arial"/>
          <w:noProof/>
          <w:sz w:val="24"/>
          <w:szCs w:val="24"/>
          <w:lang w:val="az-Latn-AZ"/>
        </w:rPr>
        <w:t>Azərbaycan Respublikası Nazirlər Kabinetinin 2021-ci il 27 noyabr tarixli Sərəncamı ilə yaradılmış “İşğaldan azad edilmiş ərazilər də daxil olmaqla, ölkə üzrə bərk məişət tullantılarının idarə edilməsi sahəsində Komissiya” çərçivəsində işğaldan azad edilmiş ərazilərdə yaranan tullantıların yerləşdirilməsi məqsədilə 9 rayon üzrə poliqon əraziləri müəyyən edilmişdir.</w:t>
      </w:r>
    </w:p>
    <w:p w14:paraId="4ECA9D63" w14:textId="2CAA2FCE" w:rsidR="008877C9" w:rsidRPr="008B5668" w:rsidRDefault="008877C9" w:rsidP="00957F9B">
      <w:pPr>
        <w:tabs>
          <w:tab w:val="left" w:pos="5994"/>
        </w:tabs>
        <w:spacing w:before="120" w:after="120"/>
        <w:ind w:right="144"/>
        <w:jc w:val="both"/>
        <w:rPr>
          <w:rFonts w:ascii="Arial" w:hAnsi="Arial" w:cs="Arial"/>
          <w:noProof/>
          <w:sz w:val="24"/>
          <w:szCs w:val="24"/>
          <w:lang w:val="az-Latn-AZ"/>
        </w:rPr>
      </w:pPr>
      <w:r w:rsidRPr="008B5668">
        <w:rPr>
          <w:rFonts w:ascii="Arial" w:hAnsi="Arial" w:cs="Arial"/>
          <w:noProof/>
          <w:sz w:val="24"/>
          <w:szCs w:val="24"/>
          <w:lang w:val="az-Latn-AZ"/>
        </w:rPr>
        <w:lastRenderedPageBreak/>
        <w:t>Şuşa, Xocalı və Xocavənd rayonları ərazisində yaranan təhlükəsiz bərk tullantıların daha səmərəli idarə olunması işinin təşkili məqsədilə aidiyyəti qurumların mütəxəssisləri ilə birgə Xankəndi şəhəri və Xocavənd rayonu ərazisində poliqon əraziləri müəyyən edilmişdir.</w:t>
      </w:r>
    </w:p>
    <w:p w14:paraId="4E04B1FC" w14:textId="167245F9" w:rsidR="008877C9" w:rsidRPr="008B5668" w:rsidRDefault="008877C9" w:rsidP="00957F9B">
      <w:pPr>
        <w:tabs>
          <w:tab w:val="left" w:pos="5994"/>
        </w:tabs>
        <w:spacing w:before="120" w:after="120"/>
        <w:ind w:right="144"/>
        <w:jc w:val="both"/>
        <w:rPr>
          <w:rFonts w:ascii="Arial" w:hAnsi="Arial" w:cs="Arial"/>
          <w:noProof/>
          <w:sz w:val="24"/>
          <w:szCs w:val="24"/>
          <w:lang w:val="az-Latn-AZ"/>
        </w:rPr>
      </w:pPr>
      <w:r w:rsidRPr="008B5668">
        <w:rPr>
          <w:rFonts w:ascii="Arial" w:hAnsi="Arial" w:cs="Arial"/>
          <w:noProof/>
          <w:sz w:val="24"/>
          <w:szCs w:val="24"/>
          <w:lang w:val="az-Latn-AZ"/>
        </w:rPr>
        <w:t>Ağdam rayonunun ilkin mərhələdə bərpası nəzərdə tutulan kəndlərində</w:t>
      </w:r>
      <w:r w:rsidR="009761DC">
        <w:rPr>
          <w:rFonts w:ascii="Arial" w:hAnsi="Arial" w:cs="Arial"/>
          <w:noProof/>
          <w:sz w:val="24"/>
          <w:szCs w:val="24"/>
          <w:lang w:val="az-Latn-AZ"/>
        </w:rPr>
        <w:t>n-</w:t>
      </w:r>
      <w:r w:rsidRPr="008B5668">
        <w:rPr>
          <w:rFonts w:ascii="Arial" w:hAnsi="Arial" w:cs="Arial"/>
          <w:noProof/>
          <w:sz w:val="24"/>
          <w:szCs w:val="24"/>
          <w:lang w:val="az-Latn-AZ"/>
        </w:rPr>
        <w:t>Kəngərli kəndinin ərazisində yaranan tikinti-söküntü tullantılarının təkrar emal olunmasına başlanılmışdır. 2023-cü il 30 dekabr tarixinədək 30 min tona yaxın söküntü tullantı</w:t>
      </w:r>
      <w:r w:rsidR="00F629E4">
        <w:rPr>
          <w:rFonts w:ascii="Arial" w:hAnsi="Arial" w:cs="Arial"/>
          <w:noProof/>
          <w:sz w:val="24"/>
          <w:szCs w:val="24"/>
          <w:lang w:val="az-Latn-AZ"/>
        </w:rPr>
        <w:t>s</w:t>
      </w:r>
      <w:r w:rsidRPr="008B5668">
        <w:rPr>
          <w:rFonts w:ascii="Arial" w:hAnsi="Arial" w:cs="Arial"/>
          <w:noProof/>
          <w:sz w:val="24"/>
          <w:szCs w:val="24"/>
          <w:lang w:val="az-Latn-AZ"/>
        </w:rPr>
        <w:t>ı emal edilmişdir.</w:t>
      </w:r>
    </w:p>
    <w:p w14:paraId="252CF447" w14:textId="023D4758" w:rsidR="008877C9" w:rsidRPr="008B5668" w:rsidRDefault="008877C9" w:rsidP="00957F9B">
      <w:pPr>
        <w:tabs>
          <w:tab w:val="left" w:pos="5994"/>
        </w:tabs>
        <w:spacing w:before="120" w:after="120"/>
        <w:ind w:right="144"/>
        <w:jc w:val="both"/>
        <w:rPr>
          <w:rFonts w:ascii="Arial" w:hAnsi="Arial" w:cs="Arial"/>
          <w:noProof/>
          <w:sz w:val="24"/>
          <w:szCs w:val="24"/>
          <w:lang w:val="az-Latn-AZ"/>
        </w:rPr>
      </w:pPr>
      <w:r w:rsidRPr="008B5668">
        <w:rPr>
          <w:rFonts w:ascii="Arial" w:hAnsi="Arial" w:cs="Arial"/>
          <w:noProof/>
          <w:sz w:val="24"/>
          <w:szCs w:val="24"/>
          <w:lang w:val="az-Latn-AZ"/>
        </w:rPr>
        <w:t>Hazırda Komissiyanın tapşırığına uyğun olaraq, işğaldan azad edilmiş ərazilərdə yaranan tikinti-söküntü tullantılarının təkrar emal edilərək yenidən istifadəsi ilə bağlı Ağdam rayonunda pilot olaraq həyata keçirilən dövlət-özəl tərəfdaşlığı yanaşmasının digər ərazilərə də tətbiq edilməsi üçün iqtisadi cəhətdən səmərəli modelin qurulması məqsədilə araşdırmalar davam etdirilir.</w:t>
      </w:r>
    </w:p>
    <w:p w14:paraId="14522111" w14:textId="77777777" w:rsidR="00330878" w:rsidRDefault="008877C9" w:rsidP="00330878">
      <w:pPr>
        <w:tabs>
          <w:tab w:val="left" w:pos="5994"/>
        </w:tabs>
        <w:spacing w:before="120" w:after="120"/>
        <w:ind w:right="144"/>
        <w:jc w:val="both"/>
        <w:rPr>
          <w:rFonts w:ascii="Arial" w:hAnsi="Arial" w:cs="Arial"/>
          <w:noProof/>
          <w:sz w:val="24"/>
          <w:szCs w:val="24"/>
          <w:lang w:val="az-Latn-AZ"/>
        </w:rPr>
      </w:pPr>
      <w:r w:rsidRPr="008B5668">
        <w:rPr>
          <w:rFonts w:ascii="Arial" w:hAnsi="Arial" w:cs="Arial"/>
          <w:noProof/>
          <w:sz w:val="24"/>
          <w:szCs w:val="24"/>
          <w:lang w:val="az-Latn-AZ"/>
        </w:rPr>
        <w:t xml:space="preserve">Bundan əlavə, bu sahədə qanunvericiliyin təkmilləşdirilməsi, o cümlədən tikinti-söküntü tullantılarının idarə edilməsi prosesinin bütün mərhələlərinə aid prosedur və tələblərin müəyyən edilməsi məqsədilə “Təmir-inşaat və söküntü tullantılarının idarə edilməsi Qaydaları”nın layihəsi hazırlanmışdır. </w:t>
      </w:r>
      <w:bookmarkStart w:id="33" w:name="_Toc155716207"/>
    </w:p>
    <w:p w14:paraId="5A4F452C" w14:textId="5892D715" w:rsidR="00E542E2" w:rsidRPr="00330878" w:rsidRDefault="00DE6004" w:rsidP="00330878">
      <w:pPr>
        <w:tabs>
          <w:tab w:val="left" w:pos="5994"/>
        </w:tabs>
        <w:spacing w:before="120" w:after="120"/>
        <w:ind w:right="144"/>
        <w:jc w:val="both"/>
        <w:rPr>
          <w:rFonts w:ascii="Arial" w:hAnsi="Arial" w:cs="Arial"/>
          <w:b/>
          <w:bCs/>
          <w:noProof/>
          <w:sz w:val="24"/>
          <w:szCs w:val="24"/>
          <w:lang w:val="az-Latn-AZ"/>
        </w:rPr>
      </w:pPr>
      <w:r w:rsidRPr="00330878">
        <w:rPr>
          <w:rFonts w:ascii="Arial" w:hAnsi="Arial" w:cs="Arial"/>
          <w:b/>
          <w:bCs/>
          <w:color w:val="0070C0"/>
          <w:sz w:val="24"/>
          <w:szCs w:val="24"/>
          <w:lang w:val="az-Latn-AZ"/>
        </w:rPr>
        <w:t>1.10</w:t>
      </w:r>
      <w:r w:rsidR="00E542E2" w:rsidRPr="00330878">
        <w:rPr>
          <w:rFonts w:ascii="Arial" w:hAnsi="Arial" w:cs="Arial"/>
          <w:b/>
          <w:bCs/>
          <w:color w:val="0070C0"/>
          <w:sz w:val="24"/>
          <w:szCs w:val="24"/>
          <w:lang w:val="az-Latn-AZ"/>
        </w:rPr>
        <w:t>.</w:t>
      </w:r>
      <w:r w:rsidR="00957F9B" w:rsidRPr="00330878">
        <w:rPr>
          <w:rFonts w:ascii="Arial" w:hAnsi="Arial" w:cs="Arial"/>
          <w:b/>
          <w:bCs/>
          <w:color w:val="0070C0"/>
          <w:sz w:val="24"/>
          <w:szCs w:val="24"/>
          <w:lang w:val="az-Latn-AZ"/>
        </w:rPr>
        <w:t xml:space="preserve"> </w:t>
      </w:r>
      <w:r w:rsidR="00E542E2" w:rsidRPr="00330878">
        <w:rPr>
          <w:rFonts w:ascii="Arial" w:hAnsi="Arial" w:cs="Arial"/>
          <w:b/>
          <w:bCs/>
          <w:color w:val="0070C0"/>
          <w:sz w:val="24"/>
          <w:szCs w:val="24"/>
          <w:lang w:val="az-Latn-AZ"/>
        </w:rPr>
        <w:t>Beynəlxalq</w:t>
      </w:r>
      <w:r w:rsidR="008A0F67" w:rsidRPr="00330878">
        <w:rPr>
          <w:rFonts w:ascii="Arial" w:hAnsi="Arial" w:cs="Arial"/>
          <w:b/>
          <w:bCs/>
          <w:color w:val="0070C0"/>
          <w:sz w:val="24"/>
          <w:szCs w:val="24"/>
          <w:lang w:val="az-Latn-AZ"/>
        </w:rPr>
        <w:t xml:space="preserve"> əməkdaşlıq üzrə görülmüş işlər</w:t>
      </w:r>
      <w:bookmarkEnd w:id="33"/>
    </w:p>
    <w:p w14:paraId="0B162650" w14:textId="47A14EC1" w:rsidR="00052FB1" w:rsidRPr="008B5668" w:rsidRDefault="00AA3A6E" w:rsidP="00052FB1">
      <w:pPr>
        <w:tabs>
          <w:tab w:val="left" w:pos="270"/>
          <w:tab w:val="left" w:pos="10348"/>
        </w:tabs>
        <w:spacing w:before="120" w:after="120"/>
        <w:ind w:right="144"/>
        <w:jc w:val="both"/>
        <w:rPr>
          <w:rFonts w:ascii="Arial" w:hAnsi="Arial" w:cs="Arial"/>
          <w:bCs/>
          <w:color w:val="17365D" w:themeColor="text2" w:themeShade="BF"/>
          <w:sz w:val="24"/>
          <w:szCs w:val="24"/>
          <w:lang w:val="az-Latn-AZ"/>
        </w:rPr>
      </w:pPr>
      <w:r w:rsidRPr="00AA3A6E">
        <w:rPr>
          <w:rFonts w:ascii="Arial" w:hAnsi="Arial" w:cs="Arial"/>
          <w:noProof/>
          <w:sz w:val="24"/>
          <w:szCs w:val="24"/>
          <w:lang w:val="az-Latn-AZ"/>
        </w:rPr>
        <w:t xml:space="preserve">2023-cü ildə Ermənistanın Azərbaycanla, Naxçıvan Muxtar Respublikası ilə həmsərhəd ərazisində - Arazdəyən (Yerasx) qəsəbəsində metallurgiya zavodunun inşası ilə əlaqədar Ermənistanın iqtisadiyyat naziri tərəfindən sosial media hesabında verilən məlumat və bu faktı təsdiq edən videogörüntülərə BMT-nin Avropa İqtisadi Komissiyasının (UNECE) Transsərhəd kontekstində ətraf mühitə təsirin qiymətləndirilməsi Konvensiyası (Espo Konvensiyası) çərçivəsində münasibət bildirilmiş, Ermənistanın beynəlxalq öhdəliklərini pozması və beynəlxalq hüquqa zidd fəaliyyəti barədə Nazirlik tərəfindən 07 iyun 2023-cü il tarixində bəyanat verilmişdir. Beynəlxalq hüquq çərçivəsində aparılan tədbirlər və etirazlar nəticəsində Ermənistan Hökuməti tərəfindən zavodunun inşası məkanı dəyişdirilmişdir. </w:t>
      </w:r>
      <w:r w:rsidR="00052FB1" w:rsidRPr="008B5668">
        <w:rPr>
          <w:rFonts w:ascii="Arial" w:hAnsi="Arial" w:cs="Arial"/>
          <w:b/>
          <w:color w:val="17365D" w:themeColor="text2" w:themeShade="BF"/>
          <w:sz w:val="24"/>
          <w:szCs w:val="24"/>
          <w:lang w:val="az-Latn-AZ"/>
        </w:rPr>
        <w:t>_______________________________________________________________________</w:t>
      </w:r>
    </w:p>
    <w:p w14:paraId="6BC8704D" w14:textId="77777777" w:rsidR="00E542E2" w:rsidRPr="008B5668" w:rsidRDefault="00E542E2" w:rsidP="00046CF8">
      <w:pPr>
        <w:pStyle w:val="Heading1"/>
        <w:spacing w:line="276" w:lineRule="auto"/>
        <w:rPr>
          <w:sz w:val="24"/>
          <w:szCs w:val="24"/>
        </w:rPr>
      </w:pPr>
      <w:bookmarkStart w:id="34" w:name="_Toc155716208"/>
      <w:r w:rsidRPr="008B5668">
        <w:rPr>
          <w:sz w:val="24"/>
          <w:szCs w:val="24"/>
        </w:rPr>
        <w:t>2. ƏTRAF MÜHİTİN MÜHAFİZƏSİ</w:t>
      </w:r>
      <w:bookmarkEnd w:id="34"/>
    </w:p>
    <w:p w14:paraId="03891E61" w14:textId="77777777" w:rsidR="00E542E2" w:rsidRPr="008B5668" w:rsidRDefault="00E542E2" w:rsidP="00E542E2">
      <w:pPr>
        <w:pStyle w:val="Heading2"/>
        <w:rPr>
          <w:rFonts w:cs="Arial"/>
          <w:color w:val="0070C0"/>
          <w:sz w:val="24"/>
          <w:szCs w:val="24"/>
          <w:lang w:val="az-Latn-AZ"/>
        </w:rPr>
      </w:pPr>
      <w:bookmarkStart w:id="35" w:name="_Toc155716209"/>
      <w:r w:rsidRPr="008B5668">
        <w:rPr>
          <w:rFonts w:cs="Arial"/>
          <w:color w:val="0070C0"/>
          <w:sz w:val="24"/>
          <w:szCs w:val="24"/>
          <w:lang w:val="az-Latn-AZ"/>
        </w:rPr>
        <w:t>2.1. Ətraf mühitin mühafizəsi sahəsində</w:t>
      </w:r>
      <w:bookmarkEnd w:id="35"/>
      <w:r w:rsidRPr="008B5668">
        <w:rPr>
          <w:rFonts w:cs="Arial"/>
          <w:color w:val="0070C0"/>
          <w:sz w:val="24"/>
          <w:szCs w:val="24"/>
          <w:lang w:val="az-Latn-AZ"/>
        </w:rPr>
        <w:t xml:space="preserve"> </w:t>
      </w:r>
    </w:p>
    <w:p w14:paraId="3E5F3200" w14:textId="1821738B" w:rsidR="00387F16" w:rsidRPr="008B5668" w:rsidRDefault="00387F16" w:rsidP="00387F16">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 xml:space="preserve">Ətraf mühitin mühafizəsi sahəsində 2023-cü il ərzində hüquqi, vəzifəli və fiziki şəxslər tərəfindən yol verilmiş qanun pozuntularına görə ümumilikdə 6559 akt, 2891 protokol tərtib olunmuş və aşkar edilmiş nöqsanların aradan qaldırılması üçün icrası məcburi olan 1042 müddətli </w:t>
      </w:r>
      <w:r w:rsidR="00221E05">
        <w:rPr>
          <w:rFonts w:ascii="Arial" w:hAnsi="Arial" w:cs="Arial"/>
          <w:sz w:val="24"/>
          <w:lang w:val="az-Latn-AZ"/>
        </w:rPr>
        <w:t>m</w:t>
      </w:r>
      <w:r w:rsidRPr="008B5668">
        <w:rPr>
          <w:rFonts w:ascii="Arial" w:hAnsi="Arial" w:cs="Arial"/>
          <w:sz w:val="24"/>
          <w:lang w:val="az-Latn-AZ"/>
        </w:rPr>
        <w:t xml:space="preserve">əcburi göstəriş verilmişdir.  </w:t>
      </w:r>
    </w:p>
    <w:p w14:paraId="650DFDC5" w14:textId="5DFCE9AD" w:rsidR="00387F16" w:rsidRPr="008B5668" w:rsidRDefault="00387F16" w:rsidP="00387F16">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Qanun pozuntusuna yol verdiklərinə görə hüquqi, vəzifəli və fiziki şəxslərə ümumilikdə 3217 iş üzrə cərimə tətbiq edilmişdir. Ətraf mühitə dəymiş ziyanla bağlı 969 iş üzrə iddia qaldırılmışdır. Tədbir görülməsi üçün hüquq mühafizə orqanlarına 974 iş, icra şöbələrinə 1461 iş və məhkəmələrə ümumilikdə 386 iş göndərilmişdir.</w:t>
      </w:r>
    </w:p>
    <w:p w14:paraId="64CD4B40" w14:textId="77777777" w:rsidR="00E542E2" w:rsidRPr="008B5668" w:rsidRDefault="00E542E2" w:rsidP="007F23B2">
      <w:pPr>
        <w:pStyle w:val="Heading2"/>
        <w:rPr>
          <w:rFonts w:cs="Arial"/>
          <w:color w:val="0070C0"/>
          <w:sz w:val="24"/>
          <w:szCs w:val="24"/>
          <w:lang w:val="az-Latn-AZ"/>
        </w:rPr>
      </w:pPr>
      <w:bookmarkStart w:id="36" w:name="_Toc155716210"/>
      <w:r w:rsidRPr="008B5668">
        <w:rPr>
          <w:rFonts w:cs="Arial"/>
          <w:color w:val="0070C0"/>
          <w:sz w:val="24"/>
          <w:szCs w:val="24"/>
          <w:lang w:val="az-Latn-AZ"/>
        </w:rPr>
        <w:lastRenderedPageBreak/>
        <w:t>2.2. Məişə</w:t>
      </w:r>
      <w:r w:rsidR="00D10678" w:rsidRPr="008B5668">
        <w:rPr>
          <w:rFonts w:cs="Arial"/>
          <w:color w:val="0070C0"/>
          <w:sz w:val="24"/>
          <w:szCs w:val="24"/>
          <w:lang w:val="az-Latn-AZ"/>
        </w:rPr>
        <w:t xml:space="preserve">t </w:t>
      </w:r>
      <w:r w:rsidRPr="008B5668">
        <w:rPr>
          <w:rFonts w:cs="Arial"/>
          <w:color w:val="0070C0"/>
          <w:sz w:val="24"/>
          <w:szCs w:val="24"/>
          <w:lang w:val="az-Latn-AZ"/>
        </w:rPr>
        <w:t>və istehsalat tullantı suları</w:t>
      </w:r>
      <w:r w:rsidR="007D2ED6" w:rsidRPr="008B5668">
        <w:rPr>
          <w:rFonts w:cs="Arial"/>
          <w:color w:val="0070C0"/>
          <w:sz w:val="24"/>
          <w:szCs w:val="24"/>
          <w:lang w:val="az-Latn-AZ"/>
        </w:rPr>
        <w:t>nın</w:t>
      </w:r>
      <w:r w:rsidRPr="008B5668">
        <w:rPr>
          <w:rFonts w:cs="Arial"/>
          <w:color w:val="0070C0"/>
          <w:sz w:val="24"/>
          <w:szCs w:val="24"/>
          <w:lang w:val="az-Latn-AZ"/>
        </w:rPr>
        <w:t xml:space="preserve"> idarə olunması sahəsində</w:t>
      </w:r>
      <w:bookmarkEnd w:id="36"/>
    </w:p>
    <w:p w14:paraId="32CCCA8A" w14:textId="4A9D7EDE" w:rsidR="00F27B22" w:rsidRPr="008B5668" w:rsidRDefault="00F27B22" w:rsidP="00F27B22">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 xml:space="preserve">Ölkə ərazisində formalaşan məişət və istehsalat tullantı </w:t>
      </w:r>
      <w:r w:rsidR="00D10678" w:rsidRPr="008B5668">
        <w:rPr>
          <w:rFonts w:ascii="Arial" w:hAnsi="Arial" w:cs="Arial"/>
          <w:sz w:val="24"/>
          <w:lang w:val="az-Latn-AZ"/>
        </w:rPr>
        <w:t>sularının idarə olunması üzrə nəzarət tədbirləri ilə</w:t>
      </w:r>
      <w:r w:rsidRPr="008B5668">
        <w:rPr>
          <w:rFonts w:ascii="Arial" w:hAnsi="Arial" w:cs="Arial"/>
          <w:sz w:val="24"/>
          <w:lang w:val="az-Latn-AZ"/>
        </w:rPr>
        <w:t xml:space="preserve"> bağlı ümumilikdə 337 akt və 182 protokol tərtib olunmuş, müəyyən edilmiş nöqsanların aradan qaldırılması üçün icrası məcburi olan 115 müddətli </w:t>
      </w:r>
      <w:r w:rsidR="00221E05">
        <w:rPr>
          <w:rFonts w:ascii="Arial" w:hAnsi="Arial" w:cs="Arial"/>
          <w:sz w:val="24"/>
          <w:lang w:val="az-Latn-AZ"/>
        </w:rPr>
        <w:t>m</w:t>
      </w:r>
      <w:r w:rsidRPr="008B5668">
        <w:rPr>
          <w:rFonts w:ascii="Arial" w:hAnsi="Arial" w:cs="Arial"/>
          <w:sz w:val="24"/>
          <w:lang w:val="az-Latn-AZ"/>
        </w:rPr>
        <w:t>əcburi göstəriş verilmişdir. Qanun pozuntusuna yol verdiklərinə görə hüquqi, vəzifəli və fiziki şəxslərə ümumilikdə 161 iş üzrə cərimə tətbiq edilmişdir. Tədbir görülməsi üçün hüquq mühafizə orqanlarına 12 iş, icra şöbələrinə 56 iş və məhkəmələrə 42 iş göndərilmişdir.</w:t>
      </w:r>
    </w:p>
    <w:p w14:paraId="7582E65F" w14:textId="77777777" w:rsidR="00E542E2" w:rsidRPr="008B5668" w:rsidRDefault="00E542E2" w:rsidP="007F23B2">
      <w:pPr>
        <w:pStyle w:val="Heading2"/>
        <w:rPr>
          <w:rFonts w:cs="Arial"/>
          <w:color w:val="0070C0"/>
          <w:sz w:val="24"/>
          <w:szCs w:val="24"/>
          <w:lang w:val="az-Latn-AZ"/>
        </w:rPr>
      </w:pPr>
      <w:bookmarkStart w:id="37" w:name="_Toc155716211"/>
      <w:r w:rsidRPr="008B5668">
        <w:rPr>
          <w:rFonts w:cs="Arial"/>
          <w:color w:val="0070C0"/>
          <w:sz w:val="24"/>
          <w:szCs w:val="24"/>
          <w:lang w:val="az-Latn-AZ"/>
        </w:rPr>
        <w:t>2.3. Atmosfer havasının mühafizəsi sahəsində</w:t>
      </w:r>
      <w:bookmarkEnd w:id="37"/>
      <w:r w:rsidRPr="008B5668">
        <w:rPr>
          <w:rFonts w:cs="Arial"/>
          <w:color w:val="0070C0"/>
          <w:sz w:val="24"/>
          <w:szCs w:val="24"/>
          <w:lang w:val="az-Latn-AZ"/>
        </w:rPr>
        <w:t xml:space="preserve"> </w:t>
      </w:r>
    </w:p>
    <w:p w14:paraId="39CCCD56" w14:textId="77777777" w:rsidR="00F27B22" w:rsidRPr="008B5668" w:rsidRDefault="00F27B22" w:rsidP="00F27B22">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Atmosfer havasına atılan tullantılar və ətraf mühitin vibrasiya və nüfuzedici səs-küy ilə çirklənməsi normalarına riayət olunması məqsədilə nəzarət tədbirləri ilə bağlı ümumilikdə 621 akt və 412 protokol tərtib olunmuş, müəyyən edilmiş nöqsanların aradan qaldırılması üçün icrası məcburi olan 172 müddətli məcburi göstəriş verilmişdir. Qanun pozuntusuna yol verdiklərinə görə hüquqi, vəzifəli və fiziki şəxslərə ümumilikdə 398 iş üzrə cərimə tətbiq edilmişdir. Ətraf mühitə dəymiş ziyanla bağlı 4 iş üzrə iddia qaldırılmışdır.</w:t>
      </w:r>
    </w:p>
    <w:p w14:paraId="00EE3BC8" w14:textId="1718EF81" w:rsidR="00F27B22" w:rsidRPr="008B5668" w:rsidRDefault="00F27B22" w:rsidP="00F27B22">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Qanunamüvafiq tədbirlərin görülməsi üçün hüquq-mühafizə orqanlarına 31 iş, icra probasiya şöbələrinə 147 iş və məhkəmələrə 64 iş göndərilmişdir.</w:t>
      </w:r>
    </w:p>
    <w:p w14:paraId="4E780B79" w14:textId="77777777" w:rsidR="00E542E2" w:rsidRPr="008B5668" w:rsidRDefault="00E542E2" w:rsidP="007F23B2">
      <w:pPr>
        <w:pStyle w:val="Heading2"/>
        <w:rPr>
          <w:rFonts w:cs="Arial"/>
          <w:color w:val="0070C0"/>
          <w:sz w:val="24"/>
          <w:szCs w:val="24"/>
          <w:lang w:val="az-Latn-AZ"/>
        </w:rPr>
      </w:pPr>
      <w:bookmarkStart w:id="38" w:name="_Toc155716212"/>
      <w:r w:rsidRPr="008B5668">
        <w:rPr>
          <w:rFonts w:cs="Arial"/>
          <w:color w:val="0070C0"/>
          <w:sz w:val="24"/>
          <w:szCs w:val="24"/>
          <w:lang w:val="az-Latn-AZ"/>
        </w:rPr>
        <w:t>2.4. Torpaq ehtiyatlarının mühafizəsi sahəsində</w:t>
      </w:r>
      <w:bookmarkEnd w:id="38"/>
    </w:p>
    <w:p w14:paraId="6E5CF40D" w14:textId="77777777" w:rsidR="00F27B22" w:rsidRPr="008B5668" w:rsidRDefault="00F27B22" w:rsidP="00F27B22">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Torpaq ehtiyatlarının mühafizəsi üzrə ümumilikdə 120 akt və 19 protokol tərtib olunmuş, müəyyən edilmiş nöqsanların aradan qaldırılması üçün icrası məcburi olan 7 müddətli məcburi göstəriş verilmişdir. Qanun pozuntusuna yol verdiklərinə görə hüquqi, vəzifəli və fiziki şəxslərə ümumilikdə 20 iş üzrə cərimə tətbiq edilmişdir.</w:t>
      </w:r>
    </w:p>
    <w:p w14:paraId="7F0B8CE2" w14:textId="32A8EE12" w:rsidR="00F27B22" w:rsidRPr="008B5668" w:rsidRDefault="00F27B22" w:rsidP="00F27B22">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Qanunamüvafiq tədbirlərin görülməsi üçün hüquq-mühafizə orqanlarına 1 iş, icra probasiya şöbələrinə 5 iş, məhkəmələrə isə 2 iş göndərilmişdir.</w:t>
      </w:r>
    </w:p>
    <w:p w14:paraId="7928A52C" w14:textId="77777777" w:rsidR="00E542E2" w:rsidRPr="008B5668" w:rsidRDefault="00E542E2" w:rsidP="007F23B2">
      <w:pPr>
        <w:pStyle w:val="Heading2"/>
        <w:rPr>
          <w:rFonts w:cs="Arial"/>
          <w:color w:val="0070C0"/>
          <w:sz w:val="24"/>
          <w:szCs w:val="24"/>
          <w:lang w:val="az-Latn-AZ"/>
        </w:rPr>
      </w:pPr>
      <w:bookmarkStart w:id="39" w:name="_Toc155716213"/>
      <w:r w:rsidRPr="008B5668">
        <w:rPr>
          <w:rFonts w:cs="Arial"/>
          <w:color w:val="0070C0"/>
          <w:sz w:val="24"/>
          <w:szCs w:val="24"/>
          <w:lang w:val="az-Latn-AZ"/>
        </w:rPr>
        <w:t>2.5. Yerin təkinin mühafizəsi sahəsində</w:t>
      </w:r>
      <w:bookmarkEnd w:id="39"/>
    </w:p>
    <w:p w14:paraId="2755788E" w14:textId="4EB251CC" w:rsidR="00F27B22" w:rsidRPr="008B5668" w:rsidRDefault="00F27B22" w:rsidP="00F27B22">
      <w:pPr>
        <w:pStyle w:val="BlockText"/>
        <w:spacing w:before="120" w:after="120" w:line="276" w:lineRule="auto"/>
        <w:ind w:left="144" w:right="144"/>
        <w:rPr>
          <w:rFonts w:ascii="Arial" w:hAnsi="Arial" w:cs="Arial"/>
          <w:color w:val="000000" w:themeColor="text1"/>
          <w:sz w:val="24"/>
          <w:lang w:val="az-Latn-AZ"/>
        </w:rPr>
      </w:pPr>
      <w:r w:rsidRPr="008B5668">
        <w:rPr>
          <w:rFonts w:ascii="Arial" w:hAnsi="Arial" w:cs="Arial"/>
          <w:color w:val="000000" w:themeColor="text1"/>
          <w:sz w:val="24"/>
          <w:lang w:val="az-Latn-AZ"/>
        </w:rPr>
        <w:t>Yerin təki ilə bağlı ümumilikdə 395  akt və 248 protokol tərtib olunmuş, müəyyən edilmiş nöqsanların aradan qaldırılması üçün icrası məcburi olan 15 müddətli məcburi göstəriş verilmişdir. Qanun pozuntusuna yol verdiklərinə görə hüquqi, vəzifəli və fiziki şəxslərə ümumilikdə 278 iş üzrə cərimə tətbiq edilmişdir.</w:t>
      </w:r>
    </w:p>
    <w:p w14:paraId="14FEA4E6" w14:textId="2299F518" w:rsidR="00F27B22" w:rsidRPr="008B5668" w:rsidRDefault="00F27B22" w:rsidP="00337F8A">
      <w:pPr>
        <w:pStyle w:val="BlockText"/>
        <w:spacing w:before="120" w:after="120" w:line="276" w:lineRule="auto"/>
        <w:ind w:left="144" w:right="144"/>
        <w:rPr>
          <w:rFonts w:ascii="Arial" w:hAnsi="Arial" w:cs="Arial"/>
          <w:color w:val="000000" w:themeColor="text1"/>
          <w:sz w:val="24"/>
          <w:lang w:val="az-Latn-AZ"/>
        </w:rPr>
      </w:pPr>
      <w:r w:rsidRPr="008B5668">
        <w:rPr>
          <w:rFonts w:ascii="Arial" w:hAnsi="Arial" w:cs="Arial"/>
          <w:color w:val="000000" w:themeColor="text1"/>
          <w:sz w:val="24"/>
          <w:lang w:val="az-Latn-AZ"/>
        </w:rPr>
        <w:t>Ətraf mühitə dəymiş ziyanla bağlı 208</w:t>
      </w:r>
      <w:r w:rsidR="00337F8A">
        <w:rPr>
          <w:rFonts w:ascii="Arial" w:hAnsi="Arial" w:cs="Arial"/>
          <w:color w:val="000000" w:themeColor="text1"/>
          <w:sz w:val="24"/>
          <w:lang w:val="az-Latn-AZ"/>
        </w:rPr>
        <w:t xml:space="preserve"> </w:t>
      </w:r>
      <w:r w:rsidRPr="008B5668">
        <w:rPr>
          <w:rFonts w:ascii="Arial" w:hAnsi="Arial" w:cs="Arial"/>
          <w:color w:val="000000" w:themeColor="text1"/>
          <w:sz w:val="24"/>
          <w:lang w:val="az-Latn-AZ"/>
        </w:rPr>
        <w:t>iş</w:t>
      </w:r>
      <w:r w:rsidR="00337F8A">
        <w:rPr>
          <w:rFonts w:ascii="Arial" w:hAnsi="Arial" w:cs="Arial"/>
          <w:color w:val="000000" w:themeColor="text1"/>
          <w:sz w:val="24"/>
          <w:lang w:val="az-Latn-AZ"/>
        </w:rPr>
        <w:t xml:space="preserve"> </w:t>
      </w:r>
      <w:r w:rsidRPr="008B5668">
        <w:rPr>
          <w:rFonts w:ascii="Arial" w:hAnsi="Arial" w:cs="Arial"/>
          <w:color w:val="000000" w:themeColor="text1"/>
          <w:sz w:val="24"/>
          <w:lang w:val="az-Latn-AZ"/>
        </w:rPr>
        <w:t>üzrə iddia qaldırılmış</w:t>
      </w:r>
      <w:r w:rsidR="00DC7946">
        <w:rPr>
          <w:rFonts w:ascii="Arial" w:hAnsi="Arial" w:cs="Arial"/>
          <w:color w:val="000000" w:themeColor="text1"/>
          <w:sz w:val="24"/>
          <w:lang w:val="az-Latn-AZ"/>
        </w:rPr>
        <w:t>,</w:t>
      </w:r>
      <w:r w:rsidR="00B727C5">
        <w:rPr>
          <w:rFonts w:ascii="Arial" w:hAnsi="Arial" w:cs="Arial"/>
          <w:color w:val="000000" w:themeColor="text1"/>
          <w:sz w:val="24"/>
          <w:lang w:val="az-Latn-AZ"/>
        </w:rPr>
        <w:t xml:space="preserve"> q</w:t>
      </w:r>
      <w:r w:rsidRPr="008B5668">
        <w:rPr>
          <w:rFonts w:ascii="Arial" w:hAnsi="Arial" w:cs="Arial"/>
          <w:color w:val="000000" w:themeColor="text1"/>
          <w:sz w:val="24"/>
          <w:lang w:val="az-Latn-AZ"/>
        </w:rPr>
        <w:t>anunamüvafiq</w:t>
      </w:r>
      <w:r w:rsidR="00337F8A">
        <w:rPr>
          <w:rFonts w:ascii="Arial" w:hAnsi="Arial" w:cs="Arial"/>
          <w:color w:val="000000" w:themeColor="text1"/>
          <w:sz w:val="24"/>
          <w:lang w:val="az-Latn-AZ"/>
        </w:rPr>
        <w:t xml:space="preserve"> </w:t>
      </w:r>
      <w:r w:rsidRPr="008B5668">
        <w:rPr>
          <w:rFonts w:ascii="Arial" w:hAnsi="Arial" w:cs="Arial"/>
          <w:color w:val="000000" w:themeColor="text1"/>
          <w:sz w:val="24"/>
          <w:lang w:val="az-Latn-AZ"/>
        </w:rPr>
        <w:t>tədbirlərin görülməsi üçün hüquq-mühafizə orqanlarına 89 iş, icra probasiya şöbələrinə 164 iş və məhkəmələrə 33 iş göndərilmişdir.</w:t>
      </w:r>
    </w:p>
    <w:p w14:paraId="0808BFB5" w14:textId="77777777" w:rsidR="00F27B22" w:rsidRPr="008B5668" w:rsidRDefault="00F27B22" w:rsidP="00F27B22">
      <w:pPr>
        <w:pStyle w:val="BlockText"/>
        <w:spacing w:before="120" w:after="120" w:line="276" w:lineRule="auto"/>
        <w:ind w:left="144" w:right="144"/>
        <w:rPr>
          <w:rFonts w:ascii="Arial" w:hAnsi="Arial" w:cs="Arial"/>
          <w:i/>
          <w:color w:val="000000" w:themeColor="text1"/>
          <w:sz w:val="24"/>
          <w:lang w:val="az-Latn-AZ"/>
        </w:rPr>
      </w:pPr>
      <w:r w:rsidRPr="008B5668">
        <w:rPr>
          <w:rFonts w:ascii="Arial" w:hAnsi="Arial" w:cs="Arial"/>
          <w:color w:val="000000" w:themeColor="text1"/>
          <w:sz w:val="24"/>
          <w:shd w:val="clear" w:color="auto" w:fill="FFFFFF"/>
          <w:lang w:val="az-Latn-AZ"/>
        </w:rPr>
        <w:t xml:space="preserve">2023-cü il ərzində yerin təki ilə bağlı 2 iş </w:t>
      </w:r>
      <w:r w:rsidRPr="008B5668">
        <w:rPr>
          <w:rStyle w:val="Emphasis"/>
          <w:rFonts w:ascii="Arial" w:hAnsi="Arial" w:cs="Arial"/>
          <w:i w:val="0"/>
          <w:color w:val="000000" w:themeColor="text1"/>
          <w:sz w:val="24"/>
          <w:shd w:val="clear" w:color="auto" w:fill="FFFFFF"/>
          <w:lang w:val="az-Latn-AZ"/>
        </w:rPr>
        <w:t>cinayət tərkibi</w:t>
      </w:r>
      <w:r w:rsidRPr="008B5668">
        <w:rPr>
          <w:rStyle w:val="Emphasis"/>
          <w:rFonts w:ascii="Arial" w:hAnsi="Arial" w:cs="Arial"/>
          <w:color w:val="000000" w:themeColor="text1"/>
          <w:sz w:val="24"/>
          <w:shd w:val="clear" w:color="auto" w:fill="FFFFFF"/>
          <w:lang w:val="az-Latn-AZ"/>
        </w:rPr>
        <w:t xml:space="preserve"> </w:t>
      </w:r>
      <w:r w:rsidRPr="008B5668">
        <w:rPr>
          <w:rStyle w:val="Emphasis"/>
          <w:rFonts w:ascii="Arial" w:hAnsi="Arial" w:cs="Arial"/>
          <w:i w:val="0"/>
          <w:color w:val="000000" w:themeColor="text1"/>
          <w:sz w:val="24"/>
          <w:shd w:val="clear" w:color="auto" w:fill="FFFFFF"/>
          <w:lang w:val="az-Latn-AZ"/>
        </w:rPr>
        <w:t>yaratdığından hüquqi qiymət verilməsi üçün prokurorluq orqanlarına göndərilmişdir.</w:t>
      </w:r>
    </w:p>
    <w:p w14:paraId="52AF466A" w14:textId="77777777" w:rsidR="00E542E2" w:rsidRPr="008B5668" w:rsidRDefault="00E542E2" w:rsidP="007F23B2">
      <w:pPr>
        <w:pStyle w:val="Heading2"/>
        <w:rPr>
          <w:rFonts w:cs="Arial"/>
          <w:color w:val="0070C0"/>
          <w:sz w:val="24"/>
          <w:szCs w:val="24"/>
          <w:lang w:val="az-Latn-AZ"/>
        </w:rPr>
      </w:pPr>
      <w:bookmarkStart w:id="40" w:name="_Toc155716214"/>
      <w:r w:rsidRPr="008B5668">
        <w:rPr>
          <w:rFonts w:cs="Arial"/>
          <w:color w:val="0070C0"/>
          <w:sz w:val="24"/>
          <w:szCs w:val="24"/>
          <w:lang w:val="az-Latn-AZ"/>
        </w:rPr>
        <w:t>2.6. Tullantıların idarə olunması sahəsində</w:t>
      </w:r>
      <w:bookmarkEnd w:id="40"/>
    </w:p>
    <w:p w14:paraId="292D2B2C" w14:textId="77777777" w:rsidR="00F27B22" w:rsidRPr="008B5668" w:rsidRDefault="00F27B22" w:rsidP="00F27B22">
      <w:pPr>
        <w:pStyle w:val="BlockText"/>
        <w:spacing w:before="120" w:after="120" w:line="276" w:lineRule="auto"/>
        <w:ind w:left="144" w:right="188"/>
        <w:rPr>
          <w:rFonts w:ascii="Arial" w:hAnsi="Arial" w:cs="Arial"/>
          <w:color w:val="000000" w:themeColor="text1"/>
          <w:sz w:val="24"/>
          <w:lang w:val="az-Latn-AZ"/>
        </w:rPr>
      </w:pPr>
      <w:r w:rsidRPr="008B5668">
        <w:rPr>
          <w:rFonts w:ascii="Arial" w:hAnsi="Arial" w:cs="Arial"/>
          <w:color w:val="000000" w:themeColor="text1"/>
          <w:sz w:val="24"/>
          <w:lang w:val="az-Latn-AZ"/>
        </w:rPr>
        <w:t xml:space="preserve">Bərk məişət tullantıları ilə bağlı ümumilikdə 1121 akt və 375 protokol tərtib olunmuş, müəyyən edilmiş nöqsanların aradan qaldırılması üçün icrası məcburi olan 458 müddətli </w:t>
      </w:r>
      <w:r w:rsidRPr="008B5668">
        <w:rPr>
          <w:rFonts w:ascii="Arial" w:hAnsi="Arial" w:cs="Arial"/>
          <w:color w:val="000000" w:themeColor="text1"/>
          <w:sz w:val="24"/>
          <w:lang w:val="az-Latn-AZ"/>
        </w:rPr>
        <w:lastRenderedPageBreak/>
        <w:t>məcburi göstəriş verilmişdir. Qanun pozuntusuna yol verdiklərinə görə hüquqi, vəzifəli və fiziki şəxslərə ümumilikdə 429 iş üzrə cərimə tətbiq edilmişdir.</w:t>
      </w:r>
    </w:p>
    <w:p w14:paraId="44DE0895" w14:textId="4AFDCA5B" w:rsidR="00F27B22" w:rsidRPr="008B5668" w:rsidRDefault="00F27B22" w:rsidP="00F27B22">
      <w:pPr>
        <w:pStyle w:val="BlockText"/>
        <w:spacing w:before="120" w:after="120" w:line="276" w:lineRule="auto"/>
        <w:ind w:left="144" w:right="98"/>
        <w:rPr>
          <w:rFonts w:ascii="Arial" w:hAnsi="Arial" w:cs="Arial"/>
          <w:color w:val="000000" w:themeColor="text1"/>
          <w:sz w:val="24"/>
          <w:lang w:val="az-Latn-AZ"/>
        </w:rPr>
      </w:pPr>
      <w:r w:rsidRPr="008B5668">
        <w:rPr>
          <w:rFonts w:ascii="Arial" w:hAnsi="Arial" w:cs="Arial"/>
          <w:color w:val="000000" w:themeColor="text1"/>
          <w:sz w:val="24"/>
          <w:lang w:val="az-Latn-AZ"/>
        </w:rPr>
        <w:t>Qanunamüvafiq tədbirlərin görülməsi üçün hüquq-mühafizə orqanlarına 90 iş, icra probasiya şöbələrinə 160 iş və məhkəmələrə 52 iş göndərilmişdir.</w:t>
      </w:r>
    </w:p>
    <w:p w14:paraId="14FC0E8E" w14:textId="5B6B8349" w:rsidR="00F27B22" w:rsidRPr="008B5668" w:rsidRDefault="00F27B22" w:rsidP="00F27B22">
      <w:pPr>
        <w:pStyle w:val="BlockText"/>
        <w:spacing w:before="120" w:after="120" w:line="276" w:lineRule="auto"/>
        <w:ind w:left="144" w:right="98"/>
        <w:rPr>
          <w:rFonts w:ascii="Arial" w:hAnsi="Arial" w:cs="Arial"/>
          <w:color w:val="000000" w:themeColor="text1"/>
          <w:sz w:val="24"/>
          <w:lang w:val="az-Latn-AZ"/>
        </w:rPr>
      </w:pPr>
      <w:r w:rsidRPr="008B5668">
        <w:rPr>
          <w:rFonts w:ascii="Arial" w:hAnsi="Arial" w:cs="Arial"/>
          <w:color w:val="000000" w:themeColor="text1"/>
          <w:sz w:val="24"/>
          <w:lang w:val="az-Latn-AZ"/>
        </w:rPr>
        <w:t>İstehsalat tullantıları ilə bağlı ümumilikdə 212 akt və 164 protokol tərtib olunmuş, müəyyən edilmiş nöqsanların aradan qaldırılması üçün icrası məcburi olan 69 müddətli məcburi göstəriş verilmişdir. Qanun pozuntusuna yol verdiklərinə görə hüquqi, vəzifəli və fiziki şəxslərə ümumilikdə 122 iş üzrə cərimə tətbiq edilmiş</w:t>
      </w:r>
      <w:r w:rsidR="00B727C5">
        <w:rPr>
          <w:rFonts w:ascii="Arial" w:hAnsi="Arial" w:cs="Arial"/>
          <w:color w:val="000000" w:themeColor="text1"/>
          <w:sz w:val="24"/>
          <w:lang w:val="az-Latn-AZ"/>
        </w:rPr>
        <w:t xml:space="preserve">dir. </w:t>
      </w:r>
      <w:r w:rsidRPr="008B5668">
        <w:rPr>
          <w:rFonts w:ascii="Arial" w:hAnsi="Arial" w:cs="Arial"/>
          <w:color w:val="000000" w:themeColor="text1"/>
          <w:sz w:val="24"/>
          <w:lang w:val="az-Latn-AZ"/>
        </w:rPr>
        <w:t>Qanunamüvafiq tədbirlərin görülməsi üçün hüquq-mühafizə orqanlarına 76 iş, icra şöbələrinə 30 iş və məhkəmələrə 56 iş göndərilmişdir.</w:t>
      </w:r>
    </w:p>
    <w:p w14:paraId="24C70992" w14:textId="77777777" w:rsidR="008877C9" w:rsidRPr="008B5668" w:rsidRDefault="008877C9" w:rsidP="00F27B22">
      <w:pPr>
        <w:pStyle w:val="BlockText"/>
        <w:spacing w:before="120" w:after="120" w:line="276" w:lineRule="auto"/>
        <w:ind w:left="144" w:right="188"/>
        <w:rPr>
          <w:rFonts w:ascii="Arial" w:hAnsi="Arial" w:cs="Arial"/>
          <w:sz w:val="24"/>
          <w:lang w:val="az-Latn-AZ"/>
        </w:rPr>
      </w:pPr>
      <w:r w:rsidRPr="008B5668">
        <w:rPr>
          <w:rFonts w:ascii="Arial" w:hAnsi="Arial" w:cs="Arial"/>
          <w:sz w:val="24"/>
          <w:lang w:val="az-Latn-AZ"/>
        </w:rPr>
        <w:t xml:space="preserve">Azərbaycan Respublikası Prezidentinin 2022-ci il 22 iyul tarixli 3378 nömrəli Sərəncamı ilə təsdiq edilmiş “Azərbaycan Respublikasının 2022-2026-cı illərdə sosial-iqtisadi inkişaf Strategiyası”nın Tədbirlər Planının “Tullantıların yaranması, təkrar emalı və zərərsizləşdirilməsi ilə bağlı uçotun təkmilləşdirilməsi, məlumat bazasının və elektron informasiya sisteminin yaradılması” adlı 5.1.1-ci bəndinin icrası məqsədilə “Tullantıların dövlət uçotu Qaydaları”nın layihəsi hazırlanmış, rəy və təkliflərin bildirilməsi üçün aidiyyəti qurumlara göndərilmişdir. </w:t>
      </w:r>
    </w:p>
    <w:p w14:paraId="02C6F16C" w14:textId="4470F70F" w:rsidR="0031618B" w:rsidRPr="008B5668" w:rsidRDefault="008877C9" w:rsidP="008877C9">
      <w:pPr>
        <w:pStyle w:val="BlockText"/>
        <w:spacing w:before="120" w:after="120" w:line="276" w:lineRule="auto"/>
        <w:ind w:left="144" w:right="144"/>
        <w:rPr>
          <w:rFonts w:ascii="Arial" w:hAnsi="Arial" w:cs="Arial"/>
          <w:sz w:val="24"/>
          <w:lang w:val="az-Latn-AZ"/>
        </w:rPr>
      </w:pPr>
      <w:r w:rsidRPr="008B5668">
        <w:rPr>
          <w:rFonts w:ascii="Arial" w:hAnsi="Arial" w:cs="Arial"/>
          <w:sz w:val="24"/>
          <w:lang w:val="az-Latn-AZ"/>
        </w:rPr>
        <w:t xml:space="preserve">Ölkədə formalaşan tibbi tullantıların idarə edilməsi sahəsində problemlərin ətraflı öyrənilməsi, onların həlli üçün zəruri tədbirlərin həyata keçirilməsi istiqamətində fəaliyyətlərin əlaqələndirilməsi və bu sahədə səmərəli idarəetmənin yaradılması məqsədilə Ekologiya və Təbii Sərvətlər və Səhiyyə nazirliklərinin 5 may 2023-cü il tarixli birgə əmri ilə “Tibbi tullantıların idarə edilməsi sahəsində mövcud problemlərin effektiv həlli üçün koordinasiyalı fəaliyyətin təmin edilməsi məqsədilə” işçi qrup </w:t>
      </w:r>
      <w:r w:rsidR="00DC7946">
        <w:rPr>
          <w:rFonts w:ascii="Arial" w:hAnsi="Arial" w:cs="Arial"/>
          <w:sz w:val="24"/>
          <w:lang w:val="az-Latn-AZ"/>
        </w:rPr>
        <w:t xml:space="preserve">yaradılmış və </w:t>
      </w:r>
      <w:r w:rsidRPr="008B5668">
        <w:rPr>
          <w:rFonts w:ascii="Arial" w:hAnsi="Arial" w:cs="Arial"/>
          <w:sz w:val="24"/>
          <w:lang w:val="az-Latn-AZ"/>
        </w:rPr>
        <w:t>iclasları keçirilmişdir. Ekologiya və Təbii Sərvətlər Nazirliyi, Səhiyyə Nazirliyi və TƏBİB tərəfindən birgə Monitorinq Planı təsdiq edilmiş və tibb müəssisələrində tibbi tullantıların idarə olunması vəziyyətinin öyrənilməsi məqsədilə Bakı şəhəri və regionlarda yerləşən tibb müəssisəsində monitorinqlər keçirilmişdir.</w:t>
      </w:r>
      <w:r w:rsidR="00E50B2F" w:rsidRPr="008B5668">
        <w:rPr>
          <w:rFonts w:ascii="Arial" w:hAnsi="Arial" w:cs="Arial"/>
          <w:color w:val="C00000"/>
          <w:sz w:val="24"/>
          <w:lang w:val="az-Latn-AZ"/>
        </w:rPr>
        <w:t xml:space="preserve"> </w:t>
      </w:r>
    </w:p>
    <w:p w14:paraId="2528655F" w14:textId="77777777" w:rsidR="00E542E2" w:rsidRPr="008B5668" w:rsidRDefault="00E542E2" w:rsidP="007F23B2">
      <w:pPr>
        <w:pStyle w:val="Heading2"/>
        <w:rPr>
          <w:rFonts w:cs="Arial"/>
          <w:color w:val="0070C0"/>
          <w:sz w:val="24"/>
          <w:szCs w:val="24"/>
          <w:lang w:val="az-Latn-AZ"/>
        </w:rPr>
      </w:pPr>
      <w:bookmarkStart w:id="41" w:name="_Toc155716215"/>
      <w:r w:rsidRPr="008B5668">
        <w:rPr>
          <w:rFonts w:cs="Arial"/>
          <w:color w:val="0070C0"/>
          <w:sz w:val="24"/>
          <w:szCs w:val="24"/>
          <w:lang w:val="az-Latn-AZ"/>
        </w:rPr>
        <w:t>2.7. Meşə və yaşıllıqların mühafizəsi sahəsində</w:t>
      </w:r>
      <w:bookmarkEnd w:id="41"/>
    </w:p>
    <w:p w14:paraId="19C5BCA4" w14:textId="77777777" w:rsidR="00F27B22" w:rsidRPr="008B5668" w:rsidRDefault="00F27B22" w:rsidP="00F27B22">
      <w:pPr>
        <w:pStyle w:val="BlockText"/>
        <w:spacing w:before="120" w:after="120" w:line="276" w:lineRule="auto"/>
        <w:ind w:left="144" w:right="144"/>
        <w:rPr>
          <w:rFonts w:ascii="Arial" w:hAnsi="Arial" w:cs="Arial"/>
          <w:color w:val="000000" w:themeColor="text1"/>
          <w:sz w:val="24"/>
          <w:lang w:val="az-Latn-AZ"/>
        </w:rPr>
      </w:pPr>
      <w:r w:rsidRPr="008B5668">
        <w:rPr>
          <w:rFonts w:ascii="Arial" w:hAnsi="Arial" w:cs="Arial"/>
          <w:color w:val="000000" w:themeColor="text1"/>
          <w:sz w:val="24"/>
          <w:lang w:val="az-Latn-AZ"/>
        </w:rPr>
        <w:t>Meşələrin mühafizəsi ilə bağlı ümumilikdə 635 akt və 90 protokol tərtib olunmuş, müəyyən edilmiş nöqsanların aradan qaldırılması üçün icrası məcburi olan 20 müddətli məcburi göstəriş verilmişdir. Qanun pozuntusuna yol verdiklərinə görə hüquqi, vəzifəli və fiziki şəxslərə ümumilikdə 305 iş üzrə cərimə tətbiq edilmişdir.</w:t>
      </w:r>
    </w:p>
    <w:p w14:paraId="51E2A2DD" w14:textId="77777777" w:rsidR="00F27B22" w:rsidRPr="008B5668" w:rsidRDefault="00F27B22" w:rsidP="00F27B22">
      <w:pPr>
        <w:pStyle w:val="BlockText"/>
        <w:spacing w:before="120" w:after="120" w:line="276" w:lineRule="auto"/>
        <w:ind w:left="144" w:right="144"/>
        <w:rPr>
          <w:rFonts w:ascii="Arial" w:hAnsi="Arial" w:cs="Arial"/>
          <w:color w:val="000000" w:themeColor="text1"/>
          <w:sz w:val="24"/>
          <w:lang w:val="az-Latn-AZ"/>
        </w:rPr>
      </w:pPr>
      <w:r w:rsidRPr="008B5668">
        <w:rPr>
          <w:rFonts w:ascii="Arial" w:hAnsi="Arial" w:cs="Arial"/>
          <w:color w:val="000000" w:themeColor="text1"/>
          <w:sz w:val="24"/>
          <w:lang w:val="az-Latn-AZ"/>
        </w:rPr>
        <w:t xml:space="preserve">Ətraf mühitə dəymiş ziyanla bağlı 168 iş üzrə iddia qaldırılmışdır. Qanunamüvafiq tədbirlərin görülməsi üçün hüquq-mühafizə orqanlarına 8 iş, icra probasiya şöbələrinə 174 iş və məhkəmələrə 5 iş göndərilmişdir.  </w:t>
      </w:r>
    </w:p>
    <w:p w14:paraId="7E8ED677" w14:textId="77777777" w:rsidR="00F27B22" w:rsidRPr="008B5668" w:rsidRDefault="00F27B22" w:rsidP="00F27B22">
      <w:pPr>
        <w:pStyle w:val="BlockText"/>
        <w:spacing w:before="120" w:after="120" w:line="276" w:lineRule="auto"/>
        <w:ind w:left="144" w:right="144"/>
        <w:rPr>
          <w:rFonts w:ascii="Arial" w:hAnsi="Arial" w:cs="Arial"/>
          <w:color w:val="000000" w:themeColor="text1"/>
          <w:sz w:val="24"/>
          <w:lang w:val="az-Latn-AZ"/>
        </w:rPr>
      </w:pPr>
      <w:r w:rsidRPr="008B5668">
        <w:rPr>
          <w:rFonts w:ascii="Arial" w:hAnsi="Arial" w:cs="Arial"/>
          <w:color w:val="000000" w:themeColor="text1"/>
          <w:sz w:val="24"/>
          <w:lang w:val="az-Latn-AZ"/>
        </w:rPr>
        <w:t>Yaşıllıqların mühafizəsi ilə bağlı ümumilikdə 1</w:t>
      </w:r>
      <w:r w:rsidR="00D10678" w:rsidRPr="008B5668">
        <w:rPr>
          <w:rFonts w:ascii="Arial" w:hAnsi="Arial" w:cs="Arial"/>
          <w:color w:val="000000" w:themeColor="text1"/>
          <w:sz w:val="24"/>
          <w:lang w:val="az-Latn-AZ"/>
        </w:rPr>
        <w:t xml:space="preserve"> </w:t>
      </w:r>
      <w:r w:rsidRPr="008B5668">
        <w:rPr>
          <w:rFonts w:ascii="Arial" w:hAnsi="Arial" w:cs="Arial"/>
          <w:color w:val="000000" w:themeColor="text1"/>
          <w:sz w:val="24"/>
          <w:lang w:val="az-Latn-AZ"/>
        </w:rPr>
        <w:t>916 akt və 661 protokol tərtib olunmuş, müəyyən edilmiş nöqsanların aradan qaldırılması üçün icrası məcburi olan 52 müddətli məcburi göstəriş verilmişdir. Qanun pozuntusuna yol verdiklərinə görə hüquqi, vəzifəli və fiziki şəxslərə ümumilikdə 697 iş üzrə cərimə tətbiq edilmişdir.</w:t>
      </w:r>
      <w:r w:rsidRPr="008B5668">
        <w:rPr>
          <w:rFonts w:ascii="Arial" w:hAnsi="Arial" w:cs="Arial"/>
          <w:color w:val="000000" w:themeColor="text1"/>
          <w:sz w:val="24"/>
          <w:lang w:val="az-Latn-AZ"/>
        </w:rPr>
        <w:tab/>
      </w:r>
    </w:p>
    <w:p w14:paraId="48C69FCC" w14:textId="77777777" w:rsidR="00F27B22" w:rsidRPr="008B5668" w:rsidRDefault="00F27B22" w:rsidP="00F27B22">
      <w:pPr>
        <w:pStyle w:val="BlockText"/>
        <w:spacing w:before="120" w:after="120" w:line="276" w:lineRule="auto"/>
        <w:ind w:left="144" w:right="144"/>
        <w:rPr>
          <w:rFonts w:ascii="Arial" w:hAnsi="Arial" w:cs="Arial"/>
          <w:color w:val="000000" w:themeColor="text1"/>
          <w:sz w:val="24"/>
          <w:lang w:val="az-Latn-AZ"/>
        </w:rPr>
      </w:pPr>
      <w:r w:rsidRPr="008B5668">
        <w:rPr>
          <w:rFonts w:ascii="Arial" w:hAnsi="Arial" w:cs="Arial"/>
          <w:color w:val="000000" w:themeColor="text1"/>
          <w:sz w:val="24"/>
          <w:lang w:val="az-Latn-AZ"/>
        </w:rPr>
        <w:lastRenderedPageBreak/>
        <w:t>Ətraf mühitə dəymiş ziyanla bağlı 350 iş üzrə iddia qaldırılmışdır. Qanunamüvafiq tədbirlərin görülməsi üçün hüquq-mühafizə orqanlarına 587 iş, icra şöbələrinə 294 iş və məhkəmələrə 74 iş göndərilmişdir.</w:t>
      </w:r>
    </w:p>
    <w:p w14:paraId="06ED25A9" w14:textId="77777777" w:rsidR="00F27B22" w:rsidRPr="008B5668" w:rsidRDefault="00F27B22" w:rsidP="00F27B22">
      <w:pPr>
        <w:pStyle w:val="NoSpacing"/>
        <w:spacing w:before="120" w:after="120" w:line="276" w:lineRule="auto"/>
        <w:ind w:left="144" w:right="144"/>
        <w:jc w:val="both"/>
        <w:rPr>
          <w:rFonts w:ascii="Arial" w:hAnsi="Arial" w:cs="Arial"/>
          <w:color w:val="000000" w:themeColor="text1"/>
          <w:sz w:val="24"/>
          <w:szCs w:val="24"/>
          <w:lang w:val="az-Latn-AZ"/>
        </w:rPr>
      </w:pPr>
      <w:r w:rsidRPr="008B5668">
        <w:rPr>
          <w:rFonts w:ascii="Arial" w:hAnsi="Arial" w:cs="Arial"/>
          <w:color w:val="000000" w:themeColor="text1"/>
          <w:sz w:val="24"/>
          <w:szCs w:val="24"/>
          <w:lang w:val="az-Latn-AZ"/>
        </w:rPr>
        <w:t>Bakı şəhərində və Abşeron yarımadasında yaşıllıqların mühafizəsinə nəzarətin gücləndirilməsi məqsədilə nəzarət tədbirlərinin təşkili və həyata keçirilməsi nəticəsində 2023-cü il ərzində ümumilikdə 629 akt və 171 protokol tərtib olunmuş, müəyyən edilmiş nöqsanların aradan qaldırılması üçün icrası məcburi olan 10 müddətli məcburi göstəriş verilmişdir. Qanun pozuntusuna yol verdiklərinə görə hüquqi və fiziki şəxslərə ümumilikdə 155 iş üzrə cərimə və təbiətə dəymiş ziyanla bağlı 98 iş üzrə iddia tətbiq edilmişdir. Təqsirkarların tapılaraq barələrində qanunamüvafiq tədbirlərin görülməsi üçün 406 iş hüquq mühafizə orqanlarına, 35 iş icra şöbələrinə, 29 iş isə aidiyyəti məhkəmələrə göndərilmişdir.</w:t>
      </w:r>
    </w:p>
    <w:p w14:paraId="52CA81FC" w14:textId="77777777" w:rsidR="00E542E2" w:rsidRPr="008B5668" w:rsidRDefault="00E542E2" w:rsidP="007F23B2">
      <w:pPr>
        <w:pStyle w:val="Heading2"/>
        <w:rPr>
          <w:rFonts w:cs="Arial"/>
          <w:color w:val="0070C0"/>
          <w:sz w:val="24"/>
          <w:szCs w:val="24"/>
          <w:lang w:val="az-Latn-AZ"/>
        </w:rPr>
      </w:pPr>
      <w:bookmarkStart w:id="42" w:name="_Toc155716216"/>
      <w:r w:rsidRPr="008B5668">
        <w:rPr>
          <w:rFonts w:cs="Arial"/>
          <w:color w:val="0070C0"/>
          <w:sz w:val="24"/>
          <w:szCs w:val="24"/>
          <w:lang w:val="az-Latn-AZ"/>
        </w:rPr>
        <w:t>2.8. Qanunsuz ov hallarının qarşısının alınması sahəsində</w:t>
      </w:r>
      <w:bookmarkEnd w:id="42"/>
    </w:p>
    <w:p w14:paraId="3DE9863A" w14:textId="4D15D293" w:rsidR="00F27B22" w:rsidRPr="008B5668" w:rsidRDefault="00F27B22" w:rsidP="00F27B22">
      <w:pPr>
        <w:pStyle w:val="NoSpacing"/>
        <w:spacing w:before="120" w:after="120" w:line="276" w:lineRule="auto"/>
        <w:ind w:left="144" w:right="144"/>
        <w:jc w:val="both"/>
        <w:rPr>
          <w:rFonts w:ascii="Arial" w:hAnsi="Arial" w:cs="Arial"/>
          <w:color w:val="000000" w:themeColor="text1"/>
          <w:sz w:val="24"/>
          <w:szCs w:val="24"/>
          <w:lang w:val="az-Latn-AZ"/>
        </w:rPr>
      </w:pPr>
      <w:r w:rsidRPr="008B5668">
        <w:rPr>
          <w:rFonts w:ascii="Arial" w:hAnsi="Arial" w:cs="Arial"/>
          <w:color w:val="000000" w:themeColor="text1"/>
          <w:sz w:val="24"/>
          <w:szCs w:val="24"/>
          <w:lang w:val="az-Latn-AZ"/>
        </w:rPr>
        <w:t>Qanunsuz ov hallarının qarşısının alınması məqsədilə 140 şəxs saxlanılmış, maddi sübut kimi 106 ədəd ov silahı, 938 ədəd patron, qanunsuz ovlanmış 149 baş quş, 5 baş heyvan götürülmüş</w:t>
      </w:r>
      <w:r w:rsidR="00FE6BFE">
        <w:rPr>
          <w:rFonts w:ascii="Arial" w:hAnsi="Arial" w:cs="Arial"/>
          <w:color w:val="000000" w:themeColor="text1"/>
          <w:sz w:val="24"/>
          <w:szCs w:val="24"/>
          <w:lang w:val="az-Latn-AZ"/>
        </w:rPr>
        <w:t xml:space="preserve"> və</w:t>
      </w:r>
      <w:r w:rsidRPr="008B5668">
        <w:rPr>
          <w:rFonts w:ascii="Arial" w:hAnsi="Arial" w:cs="Arial"/>
          <w:color w:val="000000" w:themeColor="text1"/>
          <w:sz w:val="24"/>
          <w:szCs w:val="24"/>
          <w:lang w:val="az-Latn-AZ"/>
        </w:rPr>
        <w:t xml:space="preserve"> cərimə tətbiq edilmişdir. 14 iş </w:t>
      </w:r>
      <w:r w:rsidR="00D10678" w:rsidRPr="008B5668">
        <w:rPr>
          <w:rFonts w:ascii="Arial" w:hAnsi="Arial" w:cs="Arial"/>
          <w:color w:val="000000" w:themeColor="text1"/>
          <w:sz w:val="24"/>
          <w:szCs w:val="24"/>
          <w:lang w:val="az-Latn-AZ"/>
        </w:rPr>
        <w:t>hüquq-mühafizə orqanlarına</w:t>
      </w:r>
      <w:r w:rsidRPr="008B5668">
        <w:rPr>
          <w:rFonts w:ascii="Arial" w:hAnsi="Arial" w:cs="Arial"/>
          <w:color w:val="000000" w:themeColor="text1"/>
          <w:sz w:val="24"/>
          <w:szCs w:val="24"/>
          <w:lang w:val="az-Latn-AZ"/>
        </w:rPr>
        <w:t>, 107 iş icra şöbələrinə, 21 iş isə məhkəmələrə göndərilmişdir.</w:t>
      </w:r>
    </w:p>
    <w:p w14:paraId="42CF2534" w14:textId="7817C9FB" w:rsidR="00F27B22" w:rsidRPr="008B5668" w:rsidRDefault="00F27B22" w:rsidP="00F27B22">
      <w:pPr>
        <w:pStyle w:val="NoSpacing"/>
        <w:spacing w:before="120" w:after="120" w:line="276" w:lineRule="auto"/>
        <w:ind w:left="144" w:right="144"/>
        <w:jc w:val="both"/>
        <w:rPr>
          <w:rFonts w:ascii="Arial" w:hAnsi="Arial" w:cs="Arial"/>
          <w:strike/>
          <w:color w:val="000000" w:themeColor="text1"/>
          <w:sz w:val="24"/>
          <w:szCs w:val="24"/>
          <w:lang w:val="az-Latn-AZ"/>
        </w:rPr>
      </w:pPr>
      <w:r w:rsidRPr="008B5668">
        <w:rPr>
          <w:rFonts w:ascii="Arial" w:hAnsi="Arial" w:cs="Arial"/>
          <w:color w:val="000000" w:themeColor="text1"/>
          <w:sz w:val="24"/>
          <w:szCs w:val="24"/>
          <w:lang w:val="az-Latn-AZ"/>
        </w:rPr>
        <w:t>Balıq və digər su bioresurslarının qanunsuz ovu ilə əlaqədar keçirilmiş nəzarət tədbirləri nəticəsində Xəzər dənizində və ölkənin daxili su hövzələrində 69696 metr uzunluğunda 1449 ədəd sintetik tor və qanunsuz ovlanmış 7318 ədəd balıq aşkar edilərək götürülmüşdür. Faktlar üzrə 439 akt və 331 protokol tərtib edilmiş, müəyyən edilmiş nöqsanların aradan qaldırılması üçün icrası məcburi olan 6 müddətli məcburi göstəriş verilmiş</w:t>
      </w:r>
      <w:r w:rsidR="00667373" w:rsidRPr="008B5668">
        <w:rPr>
          <w:rFonts w:ascii="Arial" w:hAnsi="Arial" w:cs="Arial"/>
          <w:color w:val="000000" w:themeColor="text1"/>
          <w:sz w:val="24"/>
          <w:szCs w:val="24"/>
          <w:lang w:val="az-Latn-AZ"/>
        </w:rPr>
        <w:t>, cərimə tətbiq olunmuşdur.</w:t>
      </w:r>
      <w:r w:rsidRPr="008B5668">
        <w:rPr>
          <w:rFonts w:ascii="Arial" w:hAnsi="Arial" w:cs="Arial"/>
          <w:color w:val="000000" w:themeColor="text1"/>
          <w:sz w:val="24"/>
          <w:szCs w:val="24"/>
          <w:lang w:val="az-Latn-AZ"/>
        </w:rPr>
        <w:t xml:space="preserve"> 37 iş tədbir görülməsi üçün aidiyyəti üzrə hüquq-mühafizə orqanlarına, 207 iş icra şöbələrinə, 30 iş isə məhkəmələrə göndərilmişdir. </w:t>
      </w:r>
      <w:r w:rsidRPr="008B5668">
        <w:rPr>
          <w:rFonts w:ascii="Arial" w:hAnsi="Arial" w:cs="Arial"/>
          <w:strike/>
          <w:color w:val="000000" w:themeColor="text1"/>
          <w:sz w:val="24"/>
          <w:szCs w:val="24"/>
          <w:lang w:val="az-Latn-AZ"/>
        </w:rPr>
        <w:t xml:space="preserve"> </w:t>
      </w:r>
    </w:p>
    <w:p w14:paraId="1FD31655" w14:textId="77777777" w:rsidR="00F27B22" w:rsidRPr="008B5668" w:rsidRDefault="00F27B22" w:rsidP="00F27B22">
      <w:pPr>
        <w:pStyle w:val="NoSpacing"/>
        <w:spacing w:before="120" w:after="120" w:line="276" w:lineRule="auto"/>
        <w:ind w:left="144" w:right="144"/>
        <w:jc w:val="both"/>
        <w:rPr>
          <w:rFonts w:ascii="Arial" w:hAnsi="Arial" w:cs="Arial"/>
          <w:i/>
          <w:color w:val="000000" w:themeColor="text1"/>
          <w:sz w:val="24"/>
          <w:szCs w:val="24"/>
          <w:lang w:val="az-Latn-AZ"/>
        </w:rPr>
      </w:pPr>
      <w:r w:rsidRPr="008B5668">
        <w:rPr>
          <w:rFonts w:ascii="Arial" w:hAnsi="Arial" w:cs="Arial"/>
          <w:color w:val="000000" w:themeColor="text1"/>
          <w:sz w:val="24"/>
          <w:szCs w:val="24"/>
          <w:shd w:val="clear" w:color="auto" w:fill="FFFFFF"/>
          <w:lang w:val="az-Latn-AZ"/>
        </w:rPr>
        <w:t xml:space="preserve">2023-cü il ərzində </w:t>
      </w:r>
      <w:r w:rsidR="00667373" w:rsidRPr="008B5668">
        <w:rPr>
          <w:rFonts w:ascii="Arial" w:hAnsi="Arial" w:cs="Arial"/>
          <w:color w:val="000000" w:themeColor="text1"/>
          <w:sz w:val="24"/>
          <w:szCs w:val="24"/>
          <w:shd w:val="clear" w:color="auto" w:fill="FFFFFF"/>
          <w:lang w:val="az-Latn-AZ"/>
        </w:rPr>
        <w:t xml:space="preserve">qanunsuz </w:t>
      </w:r>
      <w:r w:rsidRPr="008B5668">
        <w:rPr>
          <w:rFonts w:ascii="Arial" w:hAnsi="Arial" w:cs="Arial"/>
          <w:color w:val="000000" w:themeColor="text1"/>
          <w:sz w:val="24"/>
          <w:szCs w:val="24"/>
          <w:shd w:val="clear" w:color="auto" w:fill="FFFFFF"/>
          <w:lang w:val="az-Latn-AZ"/>
        </w:rPr>
        <w:t>ovla bağlı 2 iş</w:t>
      </w:r>
      <w:r w:rsidRPr="008B5668">
        <w:rPr>
          <w:rFonts w:ascii="Arial" w:hAnsi="Arial" w:cs="Arial"/>
          <w:i/>
          <w:color w:val="000000" w:themeColor="text1"/>
          <w:sz w:val="24"/>
          <w:szCs w:val="24"/>
          <w:shd w:val="clear" w:color="auto" w:fill="FFFFFF"/>
          <w:lang w:val="az-Latn-AZ"/>
        </w:rPr>
        <w:t xml:space="preserve"> </w:t>
      </w:r>
      <w:r w:rsidRPr="008B5668">
        <w:rPr>
          <w:rStyle w:val="Emphasis"/>
          <w:rFonts w:ascii="Arial" w:hAnsi="Arial" w:cs="Arial"/>
          <w:i w:val="0"/>
          <w:color w:val="000000" w:themeColor="text1"/>
          <w:sz w:val="24"/>
          <w:szCs w:val="24"/>
          <w:shd w:val="clear" w:color="auto" w:fill="FFFFFF"/>
          <w:lang w:val="az-Latn-AZ"/>
        </w:rPr>
        <w:t>cinayət tərkibi yaratdığından hüquqi qiymət verilməsi üçün prokurorluq orqanlarına göndərilmişdir.</w:t>
      </w:r>
    </w:p>
    <w:p w14:paraId="000C7793" w14:textId="26BF5FE4" w:rsidR="0091654F" w:rsidRPr="008B5668" w:rsidRDefault="00CA4DFE" w:rsidP="00F27B22">
      <w:pPr>
        <w:pStyle w:val="NoSpacing"/>
        <w:spacing w:before="120" w:after="120" w:line="276" w:lineRule="auto"/>
        <w:ind w:right="144"/>
        <w:jc w:val="both"/>
        <w:rPr>
          <w:rFonts w:ascii="Arial" w:hAnsi="Arial" w:cs="Arial"/>
          <w:b/>
          <w:color w:val="17365D" w:themeColor="text2" w:themeShade="BF"/>
          <w:sz w:val="24"/>
          <w:szCs w:val="24"/>
          <w:lang w:val="az-Latn-AZ"/>
        </w:rPr>
      </w:pPr>
      <w:r w:rsidRPr="008B5668">
        <w:rPr>
          <w:rFonts w:ascii="Arial" w:hAnsi="Arial" w:cs="Arial"/>
          <w:b/>
          <w:color w:val="17365D" w:themeColor="text2" w:themeShade="BF"/>
          <w:sz w:val="24"/>
          <w:szCs w:val="24"/>
          <w:lang w:val="az-Latn-AZ"/>
        </w:rPr>
        <w:t>____________________________________________________________________</w:t>
      </w:r>
    </w:p>
    <w:p w14:paraId="7953FAD2" w14:textId="77777777" w:rsidR="009D021C" w:rsidRPr="008B5668" w:rsidRDefault="00E542E2" w:rsidP="005B5F2D">
      <w:pPr>
        <w:pStyle w:val="Heading1"/>
        <w:spacing w:line="276" w:lineRule="auto"/>
        <w:jc w:val="both"/>
        <w:rPr>
          <w:sz w:val="24"/>
          <w:szCs w:val="24"/>
        </w:rPr>
      </w:pPr>
      <w:bookmarkStart w:id="43" w:name="_Toc155716217"/>
      <w:r w:rsidRPr="008B5668">
        <w:rPr>
          <w:sz w:val="24"/>
          <w:szCs w:val="24"/>
        </w:rPr>
        <w:t>3. SU EHTİYATLARININ SƏMƏRƏLİ İDARƏ OLUNMASI</w:t>
      </w:r>
      <w:bookmarkEnd w:id="43"/>
    </w:p>
    <w:p w14:paraId="25CA41E1" w14:textId="77777777" w:rsidR="00CE5F48" w:rsidRPr="008B5668" w:rsidRDefault="009D021C"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Hesabat ilində “Su ehtiyatlarından səmərəli istifadənin təmin edilməsi ilə bağlı tədbirlər haqqında” Azərbaycan Respublikası Prezidentinin 2020-ci il 15 aprel tarixli  Sərəncamı ilə yaradılmış Komissiya çərçivəsində fəaliyyət davam etdirilmişdir. </w:t>
      </w:r>
    </w:p>
    <w:p w14:paraId="5B4E121A" w14:textId="7B802388" w:rsidR="00CE5F48" w:rsidRPr="008B5668" w:rsidRDefault="00CE5F48" w:rsidP="00F818A5">
      <w:pPr>
        <w:spacing w:before="120" w:after="120"/>
        <w:ind w:left="144" w:right="144"/>
        <w:jc w:val="both"/>
        <w:rPr>
          <w:rFonts w:ascii="Arial" w:hAnsi="Arial" w:cs="Arial"/>
          <w:bCs/>
          <w:sz w:val="24"/>
          <w:szCs w:val="24"/>
          <w:lang w:val="az-Latn-AZ"/>
        </w:rPr>
      </w:pPr>
      <w:r w:rsidRPr="008B5668">
        <w:rPr>
          <w:rFonts w:ascii="Arial" w:eastAsia="Calibri" w:hAnsi="Arial" w:cs="Arial"/>
          <w:sz w:val="24"/>
          <w:szCs w:val="24"/>
          <w:lang w:val="az-Latn-AZ"/>
        </w:rPr>
        <w:t>“Su ehtiyatlarından səmərəli istifadəyə dair Milli Strategiya” layihəsi</w:t>
      </w:r>
      <w:r w:rsidR="00F818A5" w:rsidRPr="008B5668">
        <w:rPr>
          <w:rFonts w:ascii="Arial" w:eastAsia="Calibri" w:hAnsi="Arial" w:cs="Arial"/>
          <w:sz w:val="24"/>
          <w:szCs w:val="24"/>
          <w:lang w:val="az-Latn-AZ"/>
        </w:rPr>
        <w:t>nin</w:t>
      </w:r>
      <w:r w:rsidR="00667373" w:rsidRPr="008B5668">
        <w:rPr>
          <w:rFonts w:ascii="Arial" w:eastAsia="Calibri" w:hAnsi="Arial" w:cs="Arial"/>
          <w:sz w:val="24"/>
          <w:szCs w:val="24"/>
          <w:lang w:val="az-Latn-AZ"/>
        </w:rPr>
        <w:t xml:space="preserve"> </w:t>
      </w:r>
      <w:r w:rsidRPr="008B5668">
        <w:rPr>
          <w:rFonts w:ascii="Arial" w:eastAsia="Calibri" w:hAnsi="Arial" w:cs="Arial"/>
          <w:sz w:val="24"/>
          <w:szCs w:val="24"/>
          <w:lang w:val="az-Latn-AZ"/>
        </w:rPr>
        <w:t xml:space="preserve">məsləhətçi şirkət cəlb edilməklə təkmilləşdirilməsi tapşırığı </w:t>
      </w:r>
      <w:r w:rsidR="00F818A5" w:rsidRPr="008B5668">
        <w:rPr>
          <w:rFonts w:ascii="Arial" w:eastAsia="Calibri" w:hAnsi="Arial" w:cs="Arial"/>
          <w:sz w:val="24"/>
          <w:szCs w:val="24"/>
          <w:lang w:val="az-Latn-AZ"/>
        </w:rPr>
        <w:t>çərçivəsində</w:t>
      </w:r>
      <w:r w:rsidRPr="008B5668">
        <w:rPr>
          <w:rFonts w:ascii="Arial" w:eastAsia="Calibri" w:hAnsi="Arial" w:cs="Arial"/>
          <w:sz w:val="24"/>
          <w:szCs w:val="24"/>
          <w:lang w:val="az-Latn-AZ"/>
        </w:rPr>
        <w:t xml:space="preserve"> </w:t>
      </w:r>
      <w:r w:rsidRPr="008B5668">
        <w:rPr>
          <w:rFonts w:ascii="Arial" w:hAnsi="Arial" w:cs="Arial"/>
          <w:bCs/>
          <w:sz w:val="24"/>
          <w:szCs w:val="24"/>
          <w:lang w:val="az-Latn-AZ"/>
        </w:rPr>
        <w:t xml:space="preserve">hazırlanmış “Su ehtiyatlarından səmərəli istifadəyə dair Milli Strategiya” </w:t>
      </w:r>
      <w:bookmarkStart w:id="44" w:name="_Hlk151538447"/>
      <w:r w:rsidRPr="008B5668">
        <w:rPr>
          <w:rFonts w:ascii="Arial" w:hAnsi="Arial" w:cs="Arial"/>
          <w:bCs/>
          <w:sz w:val="24"/>
          <w:szCs w:val="24"/>
          <w:lang w:val="az-Latn-AZ"/>
        </w:rPr>
        <w:t>layihəsi</w:t>
      </w:r>
      <w:bookmarkEnd w:id="44"/>
      <w:r w:rsidRPr="008B5668">
        <w:rPr>
          <w:rFonts w:ascii="Arial" w:hAnsi="Arial" w:cs="Arial"/>
          <w:bCs/>
          <w:sz w:val="24"/>
          <w:szCs w:val="24"/>
          <w:lang w:val="az-Latn-AZ"/>
        </w:rPr>
        <w:t xml:space="preserve"> Dövlət Su Komissiyasında müzakirə </w:t>
      </w:r>
      <w:r w:rsidR="001E56EF" w:rsidRPr="008B5668">
        <w:rPr>
          <w:rFonts w:ascii="Arial" w:hAnsi="Arial" w:cs="Arial"/>
          <w:bCs/>
          <w:sz w:val="24"/>
          <w:szCs w:val="24"/>
          <w:lang w:val="az-Latn-AZ"/>
        </w:rPr>
        <w:t>olunmuş</w:t>
      </w:r>
      <w:r w:rsidRPr="008B5668">
        <w:rPr>
          <w:rFonts w:ascii="Arial" w:hAnsi="Arial" w:cs="Arial"/>
          <w:bCs/>
          <w:sz w:val="24"/>
          <w:szCs w:val="24"/>
          <w:lang w:val="az-Latn-AZ"/>
        </w:rPr>
        <w:t xml:space="preserve"> və layihənin yekun variantı məqbul hesab edilmişdir.</w:t>
      </w:r>
    </w:p>
    <w:p w14:paraId="5D196694"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Bununla yanaşı </w:t>
      </w:r>
      <w:r w:rsidR="001E56EF" w:rsidRPr="008B5668">
        <w:rPr>
          <w:rFonts w:ascii="Arial" w:hAnsi="Arial" w:cs="Arial"/>
          <w:bCs/>
          <w:sz w:val="24"/>
          <w:szCs w:val="24"/>
          <w:lang w:val="az-Latn-AZ"/>
        </w:rPr>
        <w:t>“</w:t>
      </w:r>
      <w:r w:rsidRPr="008B5668">
        <w:rPr>
          <w:rFonts w:ascii="Arial" w:hAnsi="Arial" w:cs="Arial"/>
          <w:bCs/>
          <w:sz w:val="24"/>
          <w:szCs w:val="24"/>
          <w:lang w:val="az-Latn-AZ"/>
        </w:rPr>
        <w:t>Milli Su Strategiyasının həyata keçirilməsi üzrə Fəaliyyət Planı” layihəsində maliyyə tutumlu tədbirlərin icrası üçün tələb olunacaq maliyyə vəsaiti və maliyyələşmə mənbələri göstərilməklə, habelə əsas və digər icraçı qurumların siyahısı yenidən nəzərdən keçirilməklə Fəaliyyət Planı layihəsinin yekun variantının A</w:t>
      </w:r>
      <w:r w:rsidR="007F7D7A" w:rsidRPr="008B5668">
        <w:rPr>
          <w:rFonts w:ascii="Arial" w:hAnsi="Arial" w:cs="Arial"/>
          <w:bCs/>
          <w:sz w:val="24"/>
          <w:szCs w:val="24"/>
          <w:lang w:val="az-Latn-AZ"/>
        </w:rPr>
        <w:t xml:space="preserve">zərbaycan </w:t>
      </w:r>
      <w:r w:rsidRPr="008B5668">
        <w:rPr>
          <w:rFonts w:ascii="Arial" w:hAnsi="Arial" w:cs="Arial"/>
          <w:bCs/>
          <w:sz w:val="24"/>
          <w:szCs w:val="24"/>
          <w:lang w:val="az-Latn-AZ"/>
        </w:rPr>
        <w:t>D</w:t>
      </w:r>
      <w:r w:rsidR="007F7D7A" w:rsidRPr="008B5668">
        <w:rPr>
          <w:rFonts w:ascii="Arial" w:hAnsi="Arial" w:cs="Arial"/>
          <w:bCs/>
          <w:sz w:val="24"/>
          <w:szCs w:val="24"/>
          <w:lang w:val="az-Latn-AZ"/>
        </w:rPr>
        <w:t xml:space="preserve">övlət </w:t>
      </w:r>
      <w:r w:rsidRPr="008B5668">
        <w:rPr>
          <w:rFonts w:ascii="Arial" w:hAnsi="Arial" w:cs="Arial"/>
          <w:bCs/>
          <w:sz w:val="24"/>
          <w:szCs w:val="24"/>
          <w:lang w:val="az-Latn-AZ"/>
        </w:rPr>
        <w:t>S</w:t>
      </w:r>
      <w:r w:rsidR="007F7D7A" w:rsidRPr="008B5668">
        <w:rPr>
          <w:rFonts w:ascii="Arial" w:hAnsi="Arial" w:cs="Arial"/>
          <w:bCs/>
          <w:sz w:val="24"/>
          <w:szCs w:val="24"/>
          <w:lang w:val="az-Latn-AZ"/>
        </w:rPr>
        <w:t xml:space="preserve">u </w:t>
      </w:r>
      <w:r w:rsidRPr="008B5668">
        <w:rPr>
          <w:rFonts w:ascii="Arial" w:hAnsi="Arial" w:cs="Arial"/>
          <w:bCs/>
          <w:sz w:val="24"/>
          <w:szCs w:val="24"/>
          <w:lang w:val="az-Latn-AZ"/>
        </w:rPr>
        <w:t>E</w:t>
      </w:r>
      <w:r w:rsidR="007F7D7A" w:rsidRPr="008B5668">
        <w:rPr>
          <w:rFonts w:ascii="Arial" w:hAnsi="Arial" w:cs="Arial"/>
          <w:bCs/>
          <w:sz w:val="24"/>
          <w:szCs w:val="24"/>
          <w:lang w:val="az-Latn-AZ"/>
        </w:rPr>
        <w:t xml:space="preserve">htiyatları </w:t>
      </w:r>
      <w:r w:rsidRPr="008B5668">
        <w:rPr>
          <w:rFonts w:ascii="Arial" w:hAnsi="Arial" w:cs="Arial"/>
          <w:bCs/>
          <w:sz w:val="24"/>
          <w:szCs w:val="24"/>
          <w:lang w:val="az-Latn-AZ"/>
        </w:rPr>
        <w:t>A</w:t>
      </w:r>
      <w:r w:rsidR="007F7D7A" w:rsidRPr="008B5668">
        <w:rPr>
          <w:rFonts w:ascii="Arial" w:hAnsi="Arial" w:cs="Arial"/>
          <w:bCs/>
          <w:sz w:val="24"/>
          <w:szCs w:val="24"/>
          <w:lang w:val="az-Latn-AZ"/>
        </w:rPr>
        <w:t>gentliyi</w:t>
      </w:r>
      <w:r w:rsidRPr="008B5668">
        <w:rPr>
          <w:rFonts w:ascii="Arial" w:hAnsi="Arial" w:cs="Arial"/>
          <w:bCs/>
          <w:sz w:val="24"/>
          <w:szCs w:val="24"/>
          <w:lang w:val="az-Latn-AZ"/>
        </w:rPr>
        <w:t xml:space="preserve"> tərəfindən Komissiyaya təqdim edilməsi tapşırılmışdır.</w:t>
      </w:r>
    </w:p>
    <w:p w14:paraId="0C649A02"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lastRenderedPageBreak/>
        <w:t>Əlicançay su anbarının tikintisi ilə bağlı ictimaiyyətin, o cümlədən aidiyyəti torpaq mülkiyyətçiləri və istifadəçilərinin məlumatlandırılması məqsədilə Dövlət Su Komissiyasında təmsil olunan dövlət qurumları və aidiyyəti yerli icra hakimiyyəti orqanları ilə birlikdə Tədbirlər Planı təsdiq olunmuşdur.</w:t>
      </w:r>
    </w:p>
    <w:p w14:paraId="4511D454"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“Elektron su təsərrüfatı” informasiya sisteminə </w:t>
      </w:r>
      <w:r w:rsidR="001E56EF" w:rsidRPr="008B5668">
        <w:rPr>
          <w:rFonts w:ascii="Arial" w:hAnsi="Arial" w:cs="Arial"/>
          <w:bCs/>
          <w:sz w:val="24"/>
          <w:szCs w:val="24"/>
          <w:lang w:val="az-Latn-AZ"/>
        </w:rPr>
        <w:t xml:space="preserve">(ESTİS) </w:t>
      </w:r>
      <w:r w:rsidRPr="008B5668">
        <w:rPr>
          <w:rFonts w:ascii="Arial" w:hAnsi="Arial" w:cs="Arial"/>
          <w:bCs/>
          <w:sz w:val="24"/>
          <w:szCs w:val="24"/>
          <w:lang w:val="az-Latn-AZ"/>
        </w:rPr>
        <w:t xml:space="preserve">daxil edilməsi nəzərdə tutulan 18 moduldan 8-i üzrə məlumatlar daxil edilmiş, 10 modul üzərində isə profilaktik tədbirlər görülmüşdür. </w:t>
      </w:r>
    </w:p>
    <w:p w14:paraId="580B6E49" w14:textId="77777777" w:rsidR="00CE5F48" w:rsidRPr="008B5668" w:rsidRDefault="00CE5F48" w:rsidP="007F7D7A">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Hazırda əsas su anbarlarının, çayların (transsərhəd axım da daxil olmaqla), mövcud subartezian və artezian quyularının, kəhrizlərin potensial istismar ehtiyatlarının monitorinqi, qiymətləndirilməsi və proqnozlaşdırılması nəticəsində əldə edilən məlumatların, eləcə də su və su təsərrüfat obyektlərində müasir texnologiyalara əsaslanan ölçmə cihazlarından əldə olunan məlumatların onlayn rejimdə ESTİS-ə ötürülməsi istiqamətində tədbirlər həyata keçirilir. Bundan əlavə ölkə üzrə hazırlanan elektron su xəritəsi də sistemə inteqrasiya edilmişdir. </w:t>
      </w:r>
    </w:p>
    <w:p w14:paraId="4992C335" w14:textId="589A251A" w:rsidR="00CE5F48" w:rsidRPr="008B5668" w:rsidRDefault="001E56EF"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S</w:t>
      </w:r>
      <w:r w:rsidR="00CE5F48" w:rsidRPr="008B5668">
        <w:rPr>
          <w:rFonts w:ascii="Arial" w:hAnsi="Arial" w:cs="Arial"/>
          <w:bCs/>
          <w:sz w:val="24"/>
          <w:szCs w:val="24"/>
          <w:lang w:val="az-Latn-AZ"/>
        </w:rPr>
        <w:t>u obyektlərində nəzarətdənkənar qoşulmaların qarşısının alınması, eləcə də suyun uçotunun aparılması ilə bağlı Kür çayı və qolları, Araz çayının aşağı axını və qolları, eləcə də ölkənin digər çayları üzrə Respublikanın 60 rayonunu əhatə edən monitorinqlər həyata keçirilmişdir.</w:t>
      </w:r>
    </w:p>
    <w:p w14:paraId="1E57962F" w14:textId="2FA8E3CD"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Keçirilmiş monitorinqlər nəticəsində yerüstü su obyektlərindən icazəsiz qoşulmalar yerində araşdırılmış və 29 dekabr 2023-cü il tarixinədək hüquqi və fiziki şəxslərə məxsus ümumi 3212 qoşulma müəyyən olunmuşdur. Beləliklə</w:t>
      </w:r>
      <w:r w:rsidR="00D52B17">
        <w:rPr>
          <w:rFonts w:ascii="Arial" w:hAnsi="Arial" w:cs="Arial"/>
          <w:bCs/>
          <w:sz w:val="24"/>
          <w:szCs w:val="24"/>
          <w:lang w:val="az-Latn-AZ"/>
        </w:rPr>
        <w:t>,</w:t>
      </w:r>
      <w:r w:rsidRPr="008B5668">
        <w:rPr>
          <w:rFonts w:ascii="Arial" w:hAnsi="Arial" w:cs="Arial"/>
          <w:bCs/>
          <w:sz w:val="24"/>
          <w:szCs w:val="24"/>
          <w:lang w:val="az-Latn-AZ"/>
        </w:rPr>
        <w:t xml:space="preserve"> 2903 qoşulma üzrə müvəqqəti icazə sənədləri verilmiş, 234 qoşulmadan imtina edilmiş (qurğuları sökülərək götürülmüşdür), 44 qoşulma üzrə sənədlərində uyğunsuzluq olması səbəbindən icazə sənədinin verilməsindən imtina edilmiş və 31 qoşulma üzrə isə sənədlər təqdim edilməmişdir. </w:t>
      </w:r>
      <w:r w:rsidR="00646147">
        <w:rPr>
          <w:rFonts w:ascii="Arial" w:hAnsi="Arial" w:cs="Arial"/>
          <w:bCs/>
          <w:sz w:val="24"/>
          <w:szCs w:val="24"/>
          <w:lang w:val="az-Latn-AZ"/>
        </w:rPr>
        <w:t>Q</w:t>
      </w:r>
      <w:r w:rsidRPr="008B5668">
        <w:rPr>
          <w:rFonts w:ascii="Arial" w:hAnsi="Arial" w:cs="Arial"/>
          <w:bCs/>
          <w:sz w:val="24"/>
          <w:szCs w:val="24"/>
          <w:lang w:val="az-Latn-AZ"/>
        </w:rPr>
        <w:t>oşulmalar üzrə müvəqqəti icazə verilməsinin rəsmiləşdirilməsi davam edir.</w:t>
      </w:r>
    </w:p>
    <w:p w14:paraId="212938F5"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2023-cü ildə ölkənin, o cümlədən işğaldan azad olunmuş ərazilərin əsas su və su təsərrüfatı obyektlərində su ehtiyatlarının qiymətləndirilməsi üçün müasir texnologiyalara əsaslanan ölçmə cihazlarının quraşdırılması, ölçmələrə nəzarətin həyata keçirilməsi tədbirləri davam etdirilmişdir.</w:t>
      </w:r>
    </w:p>
    <w:p w14:paraId="457AC51A"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Əsrikçay-Əsrikcırdaxan, Zəyəmçay-Ağbaşlar, Gəncəçay-Zurnabad, Kürəkçay-Dozular, Katexçay-Qəbizdərə, Əyriçay-Körpü hidroloji məntəqələrində 6 dəst avtomat hidroloji stansiya qurulmuş və mart ayından etibarən istismara verilmişdir.</w:t>
      </w:r>
    </w:p>
    <w:p w14:paraId="11E855D5"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Avtomat hidroloji stansiyalardan gündəlik olaraq müşahidə məlumatları mərkəzi serverə </w:t>
      </w:r>
      <w:r w:rsidR="001E56EF" w:rsidRPr="008B5668">
        <w:rPr>
          <w:rFonts w:ascii="Arial" w:hAnsi="Arial" w:cs="Arial"/>
          <w:bCs/>
          <w:sz w:val="24"/>
          <w:szCs w:val="24"/>
          <w:lang w:val="az-Latn-AZ"/>
        </w:rPr>
        <w:t>ötürülür</w:t>
      </w:r>
      <w:r w:rsidRPr="008B5668">
        <w:rPr>
          <w:rFonts w:ascii="Arial" w:hAnsi="Arial" w:cs="Arial"/>
          <w:bCs/>
          <w:sz w:val="24"/>
          <w:szCs w:val="24"/>
          <w:lang w:val="az-Latn-AZ"/>
        </w:rPr>
        <w:t xml:space="preserve"> və xəritə üzərində vizuallaşır, fasiləsiz daxil olan məlumatlar yoxlanılır və arxivləşdirilərək  məlumatlar bazasına daxil edilir.</w:t>
      </w:r>
    </w:p>
    <w:p w14:paraId="193188A0" w14:textId="77777777" w:rsidR="00CE5F48" w:rsidRPr="008B5668" w:rsidRDefault="00CE5F48" w:rsidP="00CE5F48">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Sudan məişətdə və kənd təsərrüfatında qənaətli istifadənin təmin edilməsi məqsədilə regionlarda ictimaiyyətin məlumatlandırılması və maarifləndirilməsi işlərinin daha da gücləndirilməsi məqsədi ilə 2023-cü ilin aprel-iyun aylarında </w:t>
      </w:r>
      <w:r w:rsidR="00F818A5" w:rsidRPr="008B5668">
        <w:rPr>
          <w:rFonts w:ascii="Arial" w:hAnsi="Arial" w:cs="Arial"/>
          <w:bCs/>
          <w:sz w:val="24"/>
          <w:szCs w:val="24"/>
          <w:lang w:val="az-Latn-AZ"/>
        </w:rPr>
        <w:t>Nazirliyin</w:t>
      </w:r>
      <w:r w:rsidRPr="008B5668">
        <w:rPr>
          <w:rFonts w:ascii="Arial" w:hAnsi="Arial" w:cs="Arial"/>
          <w:bCs/>
          <w:sz w:val="24"/>
          <w:szCs w:val="24"/>
          <w:lang w:val="az-Latn-AZ"/>
        </w:rPr>
        <w:t xml:space="preserve"> təşkilatçılığı və aidiyyəti qurumların mütəxəssislərinin iştirakı ilə ölkənin 51 rayonunda görüşlər keçirilmişdir.</w:t>
      </w:r>
    </w:p>
    <w:p w14:paraId="27697A9A" w14:textId="77777777" w:rsidR="00E542E2" w:rsidRPr="008B5668" w:rsidRDefault="00CA4DFE" w:rsidP="00B30CE4">
      <w:pPr>
        <w:spacing w:before="120" w:after="120"/>
        <w:ind w:right="144"/>
        <w:jc w:val="both"/>
        <w:rPr>
          <w:rFonts w:ascii="Arial" w:eastAsia="Calibri" w:hAnsi="Arial" w:cs="Arial"/>
          <w:b/>
          <w:bCs/>
          <w:color w:val="17365D" w:themeColor="text2" w:themeShade="BF"/>
          <w:sz w:val="24"/>
          <w:szCs w:val="24"/>
          <w:lang w:val="az-Latn-AZ"/>
        </w:rPr>
      </w:pPr>
      <w:r w:rsidRPr="008B5668">
        <w:rPr>
          <w:rFonts w:ascii="Arial" w:eastAsia="Calibri" w:hAnsi="Arial" w:cs="Arial"/>
          <w:b/>
          <w:bCs/>
          <w:color w:val="17365D" w:themeColor="text2" w:themeShade="BF"/>
          <w:sz w:val="24"/>
          <w:szCs w:val="24"/>
          <w:lang w:val="az-Latn-AZ"/>
        </w:rPr>
        <w:t>_______________________________________________________________________</w:t>
      </w:r>
    </w:p>
    <w:p w14:paraId="14913BAB" w14:textId="77777777" w:rsidR="00E542E2" w:rsidRPr="008B5668" w:rsidRDefault="00E542E2" w:rsidP="00046CF8">
      <w:pPr>
        <w:pStyle w:val="Heading1"/>
        <w:spacing w:line="276" w:lineRule="auto"/>
        <w:rPr>
          <w:color w:val="1F497D" w:themeColor="text2"/>
          <w:sz w:val="24"/>
          <w:szCs w:val="24"/>
        </w:rPr>
      </w:pPr>
      <w:bookmarkStart w:id="45" w:name="_Toc155716218"/>
      <w:r w:rsidRPr="008B5668">
        <w:rPr>
          <w:sz w:val="24"/>
          <w:szCs w:val="24"/>
        </w:rPr>
        <w:lastRenderedPageBreak/>
        <w:t xml:space="preserve">4. </w:t>
      </w:r>
      <w:r w:rsidRPr="008B5668">
        <w:rPr>
          <w:color w:val="1F497D" w:themeColor="text2"/>
          <w:sz w:val="24"/>
          <w:szCs w:val="24"/>
        </w:rPr>
        <w:t>MEŞƏLƏRİN VƏ YAŞILLIQLARIN MÜHAFİZƏSİ, ARTIRILMASI VƏ DAYANIQLI İSTİFADƏSİ</w:t>
      </w:r>
      <w:bookmarkEnd w:id="45"/>
    </w:p>
    <w:p w14:paraId="0ACD46B5" w14:textId="008E050E" w:rsidR="00E542E2" w:rsidRDefault="000567F0" w:rsidP="00D52B17">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2023-cü ilin “Heydər Əliyev İli” elan edilməsi və Ümummilli Lider Heydər Əliyevin 100 illik yubileyi ilə əlaqədar, o cümlədən </w:t>
      </w:r>
      <w:r w:rsidR="009E04CC" w:rsidRPr="008B5668">
        <w:rPr>
          <w:rFonts w:ascii="Arial" w:hAnsi="Arial" w:cs="Arial"/>
          <w:bCs/>
          <w:sz w:val="24"/>
          <w:szCs w:val="24"/>
          <w:lang w:val="az-Latn-AZ"/>
        </w:rPr>
        <w:t xml:space="preserve">“Yaşıl Gələcək” və “Gələcəyə nəfəs” adlı ağacəkmə təşəbbüsləri çərçivəsində </w:t>
      </w:r>
      <w:r w:rsidR="00807345" w:rsidRPr="008B5668">
        <w:rPr>
          <w:rFonts w:ascii="Arial" w:hAnsi="Arial" w:cs="Arial"/>
          <w:bCs/>
          <w:sz w:val="24"/>
          <w:szCs w:val="24"/>
          <w:lang w:val="az-Latn-AZ"/>
        </w:rPr>
        <w:t>hesabat ilinin</w:t>
      </w:r>
      <w:r w:rsidR="00E542E2" w:rsidRPr="008B5668">
        <w:rPr>
          <w:rFonts w:ascii="Arial" w:hAnsi="Arial" w:cs="Arial"/>
          <w:bCs/>
          <w:sz w:val="24"/>
          <w:szCs w:val="24"/>
          <w:lang w:val="az-Latn-AZ"/>
        </w:rPr>
        <w:t xml:space="preserve"> yaz və payız mövsümləri</w:t>
      </w:r>
      <w:r w:rsidR="00D52B17">
        <w:rPr>
          <w:rFonts w:ascii="Arial" w:hAnsi="Arial" w:cs="Arial"/>
          <w:bCs/>
          <w:sz w:val="24"/>
          <w:szCs w:val="24"/>
          <w:lang w:val="az-Latn-AZ"/>
        </w:rPr>
        <w:t>ndə</w:t>
      </w:r>
      <w:r w:rsidR="00E542E2" w:rsidRPr="008B5668">
        <w:rPr>
          <w:rFonts w:ascii="Arial" w:hAnsi="Arial" w:cs="Arial"/>
          <w:bCs/>
          <w:sz w:val="24"/>
          <w:szCs w:val="24"/>
          <w:lang w:val="az-Latn-AZ"/>
        </w:rPr>
        <w:t xml:space="preserve"> ölkə boyu kütləvi ağacəkmə aksiyaları </w:t>
      </w:r>
      <w:r w:rsidR="00D52B17" w:rsidRPr="008B5668">
        <w:rPr>
          <w:rFonts w:ascii="Arial" w:hAnsi="Arial" w:cs="Arial"/>
          <w:bCs/>
          <w:sz w:val="24"/>
          <w:szCs w:val="24"/>
          <w:lang w:val="az-Latn-AZ"/>
        </w:rPr>
        <w:t xml:space="preserve">zamanı iydə, şam, fıstıq, sərv, akasiya, ağcaqayın, göyrüş, qoz, palıd, şabalıd, zeytun və s. yerli cinslərdən olmaqla ümumilikdə ölkə üzrə 3,8 milyondan çox ağac əkilmişdir. </w:t>
      </w:r>
    </w:p>
    <w:p w14:paraId="001E4761" w14:textId="77777777" w:rsidR="00E542E2" w:rsidRPr="008B5668" w:rsidRDefault="00E542E2" w:rsidP="003269A3">
      <w:pPr>
        <w:pStyle w:val="Heading2"/>
        <w:rPr>
          <w:rFonts w:cs="Arial"/>
          <w:color w:val="0070C0"/>
          <w:sz w:val="24"/>
          <w:szCs w:val="24"/>
          <w:lang w:val="az-Latn-AZ"/>
        </w:rPr>
      </w:pPr>
      <w:bookmarkStart w:id="46" w:name="_Toc155716219"/>
      <w:r w:rsidRPr="008B5668">
        <w:rPr>
          <w:rFonts w:cs="Arial"/>
          <w:color w:val="0070C0"/>
          <w:sz w:val="24"/>
          <w:szCs w:val="24"/>
          <w:lang w:val="az-Latn-AZ"/>
        </w:rPr>
        <w:t>4.1. Meşə fondu</w:t>
      </w:r>
      <w:bookmarkEnd w:id="46"/>
    </w:p>
    <w:p w14:paraId="24A4FB81" w14:textId="30D2C6D5" w:rsidR="00107550" w:rsidRPr="008B5668" w:rsidRDefault="00E542E2"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Hesabat ilində meşə fondu ərazilərində </w:t>
      </w:r>
      <w:r w:rsidR="00107550" w:rsidRPr="008B5668">
        <w:rPr>
          <w:rFonts w:ascii="Arial" w:hAnsi="Arial" w:cs="Arial"/>
          <w:bCs/>
          <w:sz w:val="24"/>
          <w:szCs w:val="24"/>
          <w:lang w:val="az-Latn-AZ"/>
        </w:rPr>
        <w:t xml:space="preserve">1 050 ha sahədə meşə əkini və səpini işləri həyata keçirilmişdir. Bundan 635,1 hektarda müxtəlif cinslərdən ibarət (ağcaqayın, cökə, palıd, vələs, fıstıq, adi göyrüş, dəmirağac, saqqız, qlediçiya, qoz, şabalıd, akasiya və s.) ağaclar əkilmiş və 414,9 hektarda toxumlar </w:t>
      </w:r>
      <w:r w:rsidR="001E56EF" w:rsidRPr="008B5668">
        <w:rPr>
          <w:rFonts w:ascii="Arial" w:hAnsi="Arial" w:cs="Arial"/>
          <w:bCs/>
          <w:sz w:val="24"/>
          <w:szCs w:val="24"/>
          <w:lang w:val="az-Latn-AZ"/>
        </w:rPr>
        <w:t xml:space="preserve">(palıd, fıstıq) </w:t>
      </w:r>
      <w:r w:rsidR="00107550" w:rsidRPr="008B5668">
        <w:rPr>
          <w:rFonts w:ascii="Arial" w:hAnsi="Arial" w:cs="Arial"/>
          <w:bCs/>
          <w:sz w:val="24"/>
          <w:szCs w:val="24"/>
          <w:lang w:val="az-Latn-AZ"/>
        </w:rPr>
        <w:t>səpilərək meşə səpini işləri aparılmışdır.</w:t>
      </w:r>
    </w:p>
    <w:p w14:paraId="68513E3B" w14:textId="174D85F4" w:rsidR="00107550" w:rsidRPr="008B5668" w:rsidRDefault="00107550"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Meşə əkinlərin</w:t>
      </w:r>
      <w:r w:rsidR="003727C1">
        <w:rPr>
          <w:rFonts w:ascii="Arial" w:hAnsi="Arial" w:cs="Arial"/>
          <w:bCs/>
          <w:sz w:val="24"/>
          <w:szCs w:val="24"/>
          <w:lang w:val="az-Latn-AZ"/>
        </w:rPr>
        <w:t>in</w:t>
      </w:r>
      <w:r w:rsidRPr="008B5668">
        <w:rPr>
          <w:rFonts w:ascii="Arial" w:hAnsi="Arial" w:cs="Arial"/>
          <w:bCs/>
          <w:sz w:val="24"/>
          <w:szCs w:val="24"/>
          <w:lang w:val="az-Latn-AZ"/>
        </w:rPr>
        <w:t xml:space="preserve"> mühafizəsi məqsədilə əkin yerlərinin çəpərlənməsi, suvarma arxların çəkilməsi, təmiri və s. meşə təsərrüfatı tədbirləri həyata keçirilmişdir.</w:t>
      </w:r>
    </w:p>
    <w:p w14:paraId="46B3A6CA" w14:textId="2D1037A4" w:rsidR="00107550" w:rsidRPr="008B5668" w:rsidRDefault="00107550" w:rsidP="00B727C5">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Əkin materiallarının yetişdirilməsi məqsədilə 16,121 hektarda tinglik sahəsi salınmışdır. Ümumilikdə, tinglik səpinində toxumlar fıstıq, vələs, cökə, ağcaqayın, dağdağan, dəmirağac, qızılağac, adi göyrüş, azat ağacı, qoz, şabalıd,  iydə və s. ağaclardan  tədarük edilərək  səpilmişdir. </w:t>
      </w:r>
    </w:p>
    <w:p w14:paraId="75125BFC" w14:textId="77777777" w:rsidR="00107550" w:rsidRPr="008B5668" w:rsidRDefault="00107550"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Meşələrin mühafizəsi istiqamətində 4 874 </w:t>
      </w:r>
      <w:r w:rsidR="004A08EB" w:rsidRPr="008B5668">
        <w:rPr>
          <w:rFonts w:ascii="Arial" w:hAnsi="Arial" w:cs="Arial"/>
          <w:bCs/>
          <w:sz w:val="24"/>
          <w:szCs w:val="24"/>
          <w:lang w:val="az-Latn-AZ"/>
        </w:rPr>
        <w:t>a</w:t>
      </w:r>
      <w:r w:rsidRPr="008B5668">
        <w:rPr>
          <w:rFonts w:ascii="Arial" w:hAnsi="Arial" w:cs="Arial"/>
          <w:bCs/>
          <w:sz w:val="24"/>
          <w:szCs w:val="24"/>
          <w:lang w:val="az-Latn-AZ"/>
        </w:rPr>
        <w:t>kt və 208 protokol tərtib edil</w:t>
      </w:r>
      <w:r w:rsidR="00F818A5" w:rsidRPr="008B5668">
        <w:rPr>
          <w:rFonts w:ascii="Arial" w:hAnsi="Arial" w:cs="Arial"/>
          <w:bCs/>
          <w:sz w:val="24"/>
          <w:szCs w:val="24"/>
          <w:lang w:val="az-Latn-AZ"/>
        </w:rPr>
        <w:t xml:space="preserve">mişdir. </w:t>
      </w:r>
    </w:p>
    <w:p w14:paraId="5C5FD31F" w14:textId="77777777" w:rsidR="00107550" w:rsidRPr="008B5668" w:rsidRDefault="00107550"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2023-cü ildə meşə qanunvericiliyinin pozulması halları ilə əlaqədar 266 iş qanunamüvafiq tədbir görülməsi məqsədi ilə hüquq mühafizə və məhkəmə orqanlarına göndərilmişdir.</w:t>
      </w:r>
    </w:p>
    <w:p w14:paraId="633340C6" w14:textId="77777777" w:rsidR="00107550" w:rsidRPr="008B5668" w:rsidRDefault="00107550"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Hesabat dövrü ərzində ümumi</w:t>
      </w:r>
      <w:r w:rsidR="004A08EB" w:rsidRPr="008B5668">
        <w:rPr>
          <w:rFonts w:ascii="Arial" w:hAnsi="Arial" w:cs="Arial"/>
          <w:bCs/>
          <w:sz w:val="24"/>
          <w:szCs w:val="24"/>
          <w:lang w:val="az-Latn-AZ"/>
        </w:rPr>
        <w:t xml:space="preserve"> sahəsi</w:t>
      </w:r>
      <w:r w:rsidRPr="008B5668">
        <w:rPr>
          <w:rFonts w:ascii="Arial" w:hAnsi="Arial" w:cs="Arial"/>
          <w:bCs/>
          <w:sz w:val="24"/>
          <w:szCs w:val="24"/>
          <w:lang w:val="az-Latn-AZ"/>
        </w:rPr>
        <w:t xml:space="preserve"> 29,34 ha olmaqla 38 yanğın hadisəsi baş vermişdir. Bu faktlar üzrə tədbir görülməsi üçün 26 iş hüquq mühafizə orqanlarına və F</w:t>
      </w:r>
      <w:r w:rsidR="007F7D7A" w:rsidRPr="008B5668">
        <w:rPr>
          <w:rFonts w:ascii="Arial" w:hAnsi="Arial" w:cs="Arial"/>
          <w:bCs/>
          <w:sz w:val="24"/>
          <w:szCs w:val="24"/>
          <w:lang w:val="az-Latn-AZ"/>
        </w:rPr>
        <w:t xml:space="preserve">övqəladə </w:t>
      </w:r>
      <w:r w:rsidRPr="008B5668">
        <w:rPr>
          <w:rFonts w:ascii="Arial" w:hAnsi="Arial" w:cs="Arial"/>
          <w:bCs/>
          <w:sz w:val="24"/>
          <w:szCs w:val="24"/>
          <w:lang w:val="az-Latn-AZ"/>
        </w:rPr>
        <w:t>H</w:t>
      </w:r>
      <w:r w:rsidR="007F7D7A" w:rsidRPr="008B5668">
        <w:rPr>
          <w:rFonts w:ascii="Arial" w:hAnsi="Arial" w:cs="Arial"/>
          <w:bCs/>
          <w:sz w:val="24"/>
          <w:szCs w:val="24"/>
          <w:lang w:val="az-Latn-AZ"/>
        </w:rPr>
        <w:t xml:space="preserve">allar </w:t>
      </w:r>
      <w:r w:rsidRPr="008B5668">
        <w:rPr>
          <w:rFonts w:ascii="Arial" w:hAnsi="Arial" w:cs="Arial"/>
          <w:bCs/>
          <w:sz w:val="24"/>
          <w:szCs w:val="24"/>
          <w:lang w:val="az-Latn-AZ"/>
        </w:rPr>
        <w:t>N</w:t>
      </w:r>
      <w:r w:rsidR="007F7D7A" w:rsidRPr="008B5668">
        <w:rPr>
          <w:rFonts w:ascii="Arial" w:hAnsi="Arial" w:cs="Arial"/>
          <w:bCs/>
          <w:sz w:val="24"/>
          <w:szCs w:val="24"/>
          <w:lang w:val="az-Latn-AZ"/>
        </w:rPr>
        <w:t>azirliyinin</w:t>
      </w:r>
      <w:r w:rsidRPr="008B5668">
        <w:rPr>
          <w:rFonts w:ascii="Arial" w:hAnsi="Arial" w:cs="Arial"/>
          <w:bCs/>
          <w:sz w:val="24"/>
          <w:szCs w:val="24"/>
          <w:lang w:val="az-Latn-AZ"/>
        </w:rPr>
        <w:t xml:space="preserve"> aidiyy</w:t>
      </w:r>
      <w:r w:rsidR="00F818A5" w:rsidRPr="008B5668">
        <w:rPr>
          <w:rFonts w:ascii="Arial" w:hAnsi="Arial" w:cs="Arial"/>
          <w:bCs/>
          <w:sz w:val="24"/>
          <w:szCs w:val="24"/>
          <w:lang w:val="az-Latn-AZ"/>
        </w:rPr>
        <w:t>ə</w:t>
      </w:r>
      <w:r w:rsidRPr="008B5668">
        <w:rPr>
          <w:rFonts w:ascii="Arial" w:hAnsi="Arial" w:cs="Arial"/>
          <w:bCs/>
          <w:sz w:val="24"/>
          <w:szCs w:val="24"/>
          <w:lang w:val="az-Latn-AZ"/>
        </w:rPr>
        <w:t>t</w:t>
      </w:r>
      <w:r w:rsidR="00F818A5" w:rsidRPr="008B5668">
        <w:rPr>
          <w:rFonts w:ascii="Arial" w:hAnsi="Arial" w:cs="Arial"/>
          <w:bCs/>
          <w:sz w:val="24"/>
          <w:szCs w:val="24"/>
          <w:lang w:val="az-Latn-AZ"/>
        </w:rPr>
        <w:t>i</w:t>
      </w:r>
      <w:r w:rsidRPr="008B5668">
        <w:rPr>
          <w:rFonts w:ascii="Arial" w:hAnsi="Arial" w:cs="Arial"/>
          <w:bCs/>
          <w:sz w:val="24"/>
          <w:szCs w:val="24"/>
          <w:lang w:val="az-Latn-AZ"/>
        </w:rPr>
        <w:t xml:space="preserve"> qurumlarına göndərilmişdir. </w:t>
      </w:r>
    </w:p>
    <w:p w14:paraId="4048D714" w14:textId="77777777" w:rsidR="00107550" w:rsidRPr="008B5668" w:rsidRDefault="00107550"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Yanğın hadisələrinin qarşısının alınması məqsədi ilə 684,39 km yeni mineral zolaq çəkilmiş, 421,92 km mineral zolaq bərpa edilmiş, 350 km mühafizə zolağı (çəpər, xəndək) çəkilmişdir.</w:t>
      </w:r>
    </w:p>
    <w:p w14:paraId="456FEA5D" w14:textId="62335409" w:rsidR="00107550" w:rsidRPr="008B5668" w:rsidRDefault="00107550" w:rsidP="00107550">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 xml:space="preserve">Yayılmış və yayılması ehtimal olunan ziyanverici və xəstəliklər barədə 52362,7 ha ərazidə müayinə və müşahidə işləri aparılmış, 799,97 ha ərazidə yarpaq və torpaq ziyanvericilərinin mövcud olması səbəbi ilə mübarizə tədbirləri görülmüşdür.  </w:t>
      </w:r>
    </w:p>
    <w:p w14:paraId="71925DD7" w14:textId="77777777" w:rsidR="00E542E2" w:rsidRPr="008B5668" w:rsidRDefault="00E542E2" w:rsidP="003269A3">
      <w:pPr>
        <w:pStyle w:val="Heading2"/>
        <w:rPr>
          <w:rFonts w:cs="Arial"/>
          <w:color w:val="0070C0"/>
          <w:sz w:val="24"/>
          <w:szCs w:val="24"/>
          <w:lang w:val="az-Latn-AZ"/>
        </w:rPr>
      </w:pPr>
      <w:bookmarkStart w:id="47" w:name="_Toc155716220"/>
      <w:r w:rsidRPr="008B5668">
        <w:rPr>
          <w:rFonts w:cs="Arial"/>
          <w:color w:val="0070C0"/>
          <w:sz w:val="24"/>
          <w:szCs w:val="24"/>
          <w:lang w:val="az-Latn-AZ"/>
        </w:rPr>
        <w:t>4.2. Qeyri-meşə fondu</w:t>
      </w:r>
      <w:bookmarkEnd w:id="47"/>
    </w:p>
    <w:p w14:paraId="1726F7A5" w14:textId="156C8F1D" w:rsidR="0092382F" w:rsidRPr="008B5668" w:rsidRDefault="0092382F" w:rsidP="0092382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2023-cü</w:t>
      </w:r>
      <w:r w:rsidR="00C027D8" w:rsidRPr="008B5668">
        <w:rPr>
          <w:rFonts w:ascii="Arial" w:hAnsi="Arial" w:cs="Arial"/>
          <w:bCs/>
          <w:sz w:val="24"/>
          <w:szCs w:val="24"/>
          <w:lang w:val="az-Latn-AZ"/>
        </w:rPr>
        <w:t xml:space="preserve"> il ərzində </w:t>
      </w:r>
      <w:r w:rsidR="00250415" w:rsidRPr="008B5668">
        <w:rPr>
          <w:rFonts w:ascii="Arial" w:hAnsi="Arial" w:cs="Arial"/>
          <w:bCs/>
          <w:sz w:val="24"/>
          <w:szCs w:val="24"/>
          <w:lang w:val="az-Latn-AZ"/>
        </w:rPr>
        <w:t xml:space="preserve">Nazirliyin “Yaşıllaşdırma və Landşaft Quruluşu” ASC tərəfindən </w:t>
      </w:r>
      <w:r w:rsidR="00C027D8" w:rsidRPr="008B5668">
        <w:rPr>
          <w:rFonts w:ascii="Arial" w:hAnsi="Arial" w:cs="Arial"/>
          <w:bCs/>
          <w:sz w:val="24"/>
          <w:szCs w:val="24"/>
          <w:lang w:val="az-Latn-AZ"/>
        </w:rPr>
        <w:t>172 hektar sahədə yeni yaşıllıqlar salınmışdır (Bakı-Şamaxı magistral avtomobil yolunun 27-28-ci k</w:t>
      </w:r>
      <w:r w:rsidR="00DA4E4D">
        <w:rPr>
          <w:rFonts w:ascii="Arial" w:hAnsi="Arial" w:cs="Arial"/>
          <w:bCs/>
          <w:sz w:val="24"/>
          <w:szCs w:val="24"/>
          <w:lang w:val="az-Latn-AZ"/>
        </w:rPr>
        <w:t>ilometr</w:t>
      </w:r>
      <w:r w:rsidR="00C027D8" w:rsidRPr="008B5668">
        <w:rPr>
          <w:rFonts w:ascii="Arial" w:hAnsi="Arial" w:cs="Arial"/>
          <w:bCs/>
          <w:sz w:val="24"/>
          <w:szCs w:val="24"/>
          <w:lang w:val="az-Latn-AZ"/>
        </w:rPr>
        <w:t>liyində, Xoc</w:t>
      </w:r>
      <w:r w:rsidR="00337F8A">
        <w:rPr>
          <w:rFonts w:ascii="Arial" w:hAnsi="Arial" w:cs="Arial"/>
          <w:bCs/>
          <w:sz w:val="24"/>
          <w:szCs w:val="24"/>
          <w:lang w:val="az-Latn-AZ"/>
        </w:rPr>
        <w:t>ə</w:t>
      </w:r>
      <w:r w:rsidR="00C027D8" w:rsidRPr="008B5668">
        <w:rPr>
          <w:rFonts w:ascii="Arial" w:hAnsi="Arial" w:cs="Arial"/>
          <w:bCs/>
          <w:sz w:val="24"/>
          <w:szCs w:val="24"/>
          <w:lang w:val="az-Latn-AZ"/>
        </w:rPr>
        <w:t>sən gölünün ətrafında, Cəbrayıl rayonu</w:t>
      </w:r>
      <w:r w:rsidR="00B727C5">
        <w:rPr>
          <w:rFonts w:ascii="Arial" w:hAnsi="Arial" w:cs="Arial"/>
          <w:bCs/>
          <w:sz w:val="24"/>
          <w:szCs w:val="24"/>
          <w:lang w:val="az-Latn-AZ"/>
        </w:rPr>
        <w:t>nda</w:t>
      </w:r>
      <w:r w:rsidR="00DA4E4D">
        <w:rPr>
          <w:rFonts w:ascii="Arial" w:hAnsi="Arial" w:cs="Arial"/>
          <w:bCs/>
          <w:sz w:val="24"/>
          <w:szCs w:val="24"/>
          <w:lang w:val="az-Latn-AZ"/>
        </w:rPr>
        <w:t>)</w:t>
      </w:r>
      <w:r w:rsidR="00C027D8" w:rsidRPr="008B5668">
        <w:rPr>
          <w:rFonts w:ascii="Arial" w:hAnsi="Arial" w:cs="Arial"/>
          <w:bCs/>
          <w:sz w:val="24"/>
          <w:szCs w:val="24"/>
          <w:lang w:val="az-Latn-AZ"/>
        </w:rPr>
        <w:t>.</w:t>
      </w:r>
    </w:p>
    <w:p w14:paraId="4CF73634" w14:textId="6B34A53B" w:rsidR="00C027D8" w:rsidRPr="008B5668" w:rsidRDefault="00C027D8" w:rsidP="0092382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Füzuli rayonunun ərazisində 95 h</w:t>
      </w:r>
      <w:r w:rsidR="00DA4E4D">
        <w:rPr>
          <w:rFonts w:ascii="Arial" w:hAnsi="Arial" w:cs="Arial"/>
          <w:bCs/>
          <w:sz w:val="24"/>
          <w:szCs w:val="24"/>
          <w:lang w:val="az-Latn-AZ"/>
        </w:rPr>
        <w:t>ektard</w:t>
      </w:r>
      <w:r w:rsidRPr="008B5668">
        <w:rPr>
          <w:rFonts w:ascii="Arial" w:hAnsi="Arial" w:cs="Arial"/>
          <w:bCs/>
          <w:sz w:val="24"/>
          <w:szCs w:val="24"/>
          <w:lang w:val="az-Latn-AZ"/>
        </w:rPr>
        <w:t>a torpaq hazırlığı işləri aparılmış</w:t>
      </w:r>
      <w:r w:rsidR="00337F8A">
        <w:rPr>
          <w:rFonts w:ascii="Arial" w:hAnsi="Arial" w:cs="Arial"/>
          <w:bCs/>
          <w:sz w:val="24"/>
          <w:szCs w:val="24"/>
          <w:lang w:val="az-Latn-AZ"/>
        </w:rPr>
        <w:t xml:space="preserve">, </w:t>
      </w:r>
      <w:r w:rsidRPr="008B5668">
        <w:rPr>
          <w:rFonts w:ascii="Arial" w:hAnsi="Arial" w:cs="Arial"/>
          <w:bCs/>
          <w:sz w:val="24"/>
          <w:szCs w:val="24"/>
          <w:lang w:val="az-Latn-AZ"/>
        </w:rPr>
        <w:t>34 h</w:t>
      </w:r>
      <w:r w:rsidR="00DA4E4D">
        <w:rPr>
          <w:rFonts w:ascii="Arial" w:hAnsi="Arial" w:cs="Arial"/>
          <w:bCs/>
          <w:sz w:val="24"/>
          <w:szCs w:val="24"/>
          <w:lang w:val="az-Latn-AZ"/>
        </w:rPr>
        <w:t>ektar</w:t>
      </w:r>
      <w:r w:rsidRPr="008B5668">
        <w:rPr>
          <w:rFonts w:ascii="Arial" w:hAnsi="Arial" w:cs="Arial"/>
          <w:bCs/>
          <w:sz w:val="24"/>
          <w:szCs w:val="24"/>
          <w:lang w:val="az-Latn-AZ"/>
        </w:rPr>
        <w:t>da çalalar qazılmış, 22 h</w:t>
      </w:r>
      <w:r w:rsidR="00DA4E4D">
        <w:rPr>
          <w:rFonts w:ascii="Arial" w:hAnsi="Arial" w:cs="Arial"/>
          <w:bCs/>
          <w:sz w:val="24"/>
          <w:szCs w:val="24"/>
          <w:lang w:val="az-Latn-AZ"/>
        </w:rPr>
        <w:t>ektar</w:t>
      </w:r>
      <w:r w:rsidRPr="008B5668">
        <w:rPr>
          <w:rFonts w:ascii="Arial" w:hAnsi="Arial" w:cs="Arial"/>
          <w:bCs/>
          <w:sz w:val="24"/>
          <w:szCs w:val="24"/>
          <w:lang w:val="az-Latn-AZ"/>
        </w:rPr>
        <w:t>da suvarma sistemləri quraşdırılmış</w:t>
      </w:r>
      <w:r w:rsidR="00B727C5">
        <w:rPr>
          <w:rFonts w:ascii="Arial" w:hAnsi="Arial" w:cs="Arial"/>
          <w:bCs/>
          <w:sz w:val="24"/>
          <w:szCs w:val="24"/>
          <w:lang w:val="az-Latn-AZ"/>
        </w:rPr>
        <w:t xml:space="preserve">dır. </w:t>
      </w:r>
    </w:p>
    <w:p w14:paraId="42E74ABF" w14:textId="24163D28" w:rsidR="00C027D8" w:rsidRPr="008B5668" w:rsidRDefault="00C027D8" w:rsidP="0092382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lastRenderedPageBreak/>
        <w:t xml:space="preserve">Cəbrayıl rayonunun ərazisində </w:t>
      </w:r>
      <w:r w:rsidR="004A08EB" w:rsidRPr="008B5668">
        <w:rPr>
          <w:rFonts w:ascii="Arial" w:hAnsi="Arial" w:cs="Arial"/>
          <w:bCs/>
          <w:sz w:val="24"/>
          <w:szCs w:val="24"/>
          <w:lang w:val="az-Latn-AZ"/>
        </w:rPr>
        <w:t>20 h</w:t>
      </w:r>
      <w:r w:rsidR="00DA4E4D">
        <w:rPr>
          <w:rFonts w:ascii="Arial" w:hAnsi="Arial" w:cs="Arial"/>
          <w:bCs/>
          <w:sz w:val="24"/>
          <w:szCs w:val="24"/>
          <w:lang w:val="az-Latn-AZ"/>
        </w:rPr>
        <w:t>ektar</w:t>
      </w:r>
      <w:r w:rsidR="004A08EB" w:rsidRPr="008B5668">
        <w:rPr>
          <w:rFonts w:ascii="Arial" w:hAnsi="Arial" w:cs="Arial"/>
          <w:bCs/>
          <w:sz w:val="24"/>
          <w:szCs w:val="24"/>
          <w:lang w:val="az-Latn-AZ"/>
        </w:rPr>
        <w:t xml:space="preserve">da yeni yaşıllıqlar salınmış, </w:t>
      </w:r>
      <w:r w:rsidRPr="008B5668">
        <w:rPr>
          <w:rFonts w:ascii="Arial" w:hAnsi="Arial" w:cs="Arial"/>
          <w:bCs/>
          <w:sz w:val="24"/>
          <w:szCs w:val="24"/>
          <w:lang w:val="az-Latn-AZ"/>
        </w:rPr>
        <w:t>50 h</w:t>
      </w:r>
      <w:r w:rsidR="00DA4E4D">
        <w:rPr>
          <w:rFonts w:ascii="Arial" w:hAnsi="Arial" w:cs="Arial"/>
          <w:bCs/>
          <w:sz w:val="24"/>
          <w:szCs w:val="24"/>
          <w:lang w:val="az-Latn-AZ"/>
        </w:rPr>
        <w:t>ektar</w:t>
      </w:r>
      <w:r w:rsidRPr="008B5668">
        <w:rPr>
          <w:rFonts w:ascii="Arial" w:hAnsi="Arial" w:cs="Arial"/>
          <w:bCs/>
          <w:sz w:val="24"/>
          <w:szCs w:val="24"/>
          <w:lang w:val="az-Latn-AZ"/>
        </w:rPr>
        <w:t>da torpaq hazırlığı başa çatdırılmış, 13 h</w:t>
      </w:r>
      <w:r w:rsidR="00DA4E4D">
        <w:rPr>
          <w:rFonts w:ascii="Arial" w:hAnsi="Arial" w:cs="Arial"/>
          <w:bCs/>
          <w:sz w:val="24"/>
          <w:szCs w:val="24"/>
          <w:lang w:val="az-Latn-AZ"/>
        </w:rPr>
        <w:t>ektar</w:t>
      </w:r>
      <w:r w:rsidRPr="008B5668">
        <w:rPr>
          <w:rFonts w:ascii="Arial" w:hAnsi="Arial" w:cs="Arial"/>
          <w:bCs/>
          <w:sz w:val="24"/>
          <w:szCs w:val="24"/>
          <w:lang w:val="az-Latn-AZ"/>
        </w:rPr>
        <w:t>da ərazi nişanlanmış</w:t>
      </w:r>
      <w:r w:rsidR="004A08EB" w:rsidRPr="008B5668">
        <w:rPr>
          <w:rFonts w:ascii="Arial" w:hAnsi="Arial" w:cs="Arial"/>
          <w:bCs/>
          <w:sz w:val="24"/>
          <w:szCs w:val="24"/>
          <w:lang w:val="az-Latn-AZ"/>
        </w:rPr>
        <w:t>dır</w:t>
      </w:r>
      <w:r w:rsidRPr="008B5668">
        <w:rPr>
          <w:rFonts w:ascii="Arial" w:hAnsi="Arial" w:cs="Arial"/>
          <w:bCs/>
          <w:sz w:val="24"/>
          <w:szCs w:val="24"/>
          <w:lang w:val="az-Latn-AZ"/>
        </w:rPr>
        <w:t>.</w:t>
      </w:r>
    </w:p>
    <w:p w14:paraId="75DA26F2" w14:textId="77777777" w:rsidR="00C027D8" w:rsidRPr="008B5668" w:rsidRDefault="00C027D8" w:rsidP="0092382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2023-cü il ərzində yaşıllıqlarda 12</w:t>
      </w:r>
      <w:r w:rsidR="00250415" w:rsidRPr="008B5668">
        <w:rPr>
          <w:rFonts w:ascii="Arial" w:hAnsi="Arial" w:cs="Arial"/>
          <w:bCs/>
          <w:sz w:val="24"/>
          <w:szCs w:val="24"/>
          <w:lang w:val="az-Latn-AZ"/>
        </w:rPr>
        <w:t xml:space="preserve"> </w:t>
      </w:r>
      <w:r w:rsidRPr="008B5668">
        <w:rPr>
          <w:rFonts w:ascii="Arial" w:hAnsi="Arial" w:cs="Arial"/>
          <w:bCs/>
          <w:sz w:val="24"/>
          <w:szCs w:val="24"/>
          <w:lang w:val="az-Latn-AZ"/>
        </w:rPr>
        <w:t>799 hektar sahədə xidmət və 85</w:t>
      </w:r>
      <w:r w:rsidR="00250415" w:rsidRPr="008B5668">
        <w:rPr>
          <w:rFonts w:ascii="Arial" w:hAnsi="Arial" w:cs="Arial"/>
          <w:bCs/>
          <w:sz w:val="24"/>
          <w:szCs w:val="24"/>
          <w:lang w:val="az-Latn-AZ"/>
        </w:rPr>
        <w:t xml:space="preserve"> </w:t>
      </w:r>
      <w:r w:rsidRPr="008B5668">
        <w:rPr>
          <w:rFonts w:ascii="Arial" w:hAnsi="Arial" w:cs="Arial"/>
          <w:bCs/>
          <w:sz w:val="24"/>
          <w:szCs w:val="24"/>
          <w:lang w:val="az-Latn-AZ"/>
        </w:rPr>
        <w:t xml:space="preserve">228 hektarda  suvarma </w:t>
      </w:r>
      <w:r w:rsidR="004A08EB" w:rsidRPr="008B5668">
        <w:rPr>
          <w:rFonts w:ascii="Arial" w:hAnsi="Arial" w:cs="Arial"/>
          <w:bCs/>
          <w:sz w:val="24"/>
          <w:szCs w:val="24"/>
          <w:lang w:val="az-Latn-AZ"/>
        </w:rPr>
        <w:t xml:space="preserve">işləri </w:t>
      </w:r>
      <w:r w:rsidRPr="008B5668">
        <w:rPr>
          <w:rFonts w:ascii="Arial" w:hAnsi="Arial" w:cs="Arial"/>
          <w:bCs/>
          <w:sz w:val="24"/>
          <w:szCs w:val="24"/>
          <w:lang w:val="az-Latn-AZ"/>
        </w:rPr>
        <w:t xml:space="preserve">aparılmışdır. </w:t>
      </w:r>
    </w:p>
    <w:p w14:paraId="5A24835B" w14:textId="77777777" w:rsidR="00B727C5" w:rsidRDefault="00C027D8" w:rsidP="00B727C5">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Sahələrə 574 ton üzvi, 73.573 ton mineral gübrə verilmiş, 930 hektarda 1833.3 litr xüsusi dərman pereparatlarından istifadə olunmaqla ziyanvericilərə qarşı mübarizə tədbirləri aparılmışdır.</w:t>
      </w:r>
    </w:p>
    <w:p w14:paraId="40121797" w14:textId="5E3CB625" w:rsidR="00110303" w:rsidRPr="00B727C5" w:rsidRDefault="00CA4DFE" w:rsidP="00B727C5">
      <w:pPr>
        <w:spacing w:before="120" w:after="120"/>
        <w:ind w:left="144" w:right="144"/>
        <w:jc w:val="both"/>
        <w:rPr>
          <w:rFonts w:ascii="Arial" w:hAnsi="Arial" w:cs="Arial"/>
          <w:bCs/>
          <w:sz w:val="24"/>
          <w:szCs w:val="24"/>
          <w:lang w:val="az-Latn-AZ"/>
        </w:rPr>
      </w:pPr>
      <w:r w:rsidRPr="008B5668">
        <w:rPr>
          <w:rFonts w:ascii="Arial" w:eastAsia="Times New Roman" w:hAnsi="Arial" w:cs="Arial"/>
          <w:b/>
          <w:color w:val="17365D" w:themeColor="text2" w:themeShade="BF"/>
          <w:sz w:val="24"/>
          <w:szCs w:val="24"/>
          <w:lang w:val="az-Latn-AZ"/>
        </w:rPr>
        <w:t>______________________________________________________________________</w:t>
      </w:r>
    </w:p>
    <w:p w14:paraId="111FE402" w14:textId="77777777" w:rsidR="00E542E2" w:rsidRPr="008B5668" w:rsidRDefault="00E542E2" w:rsidP="00046CF8">
      <w:pPr>
        <w:pStyle w:val="Heading1"/>
        <w:spacing w:after="0" w:line="276" w:lineRule="auto"/>
        <w:rPr>
          <w:color w:val="FF0000"/>
          <w:sz w:val="24"/>
          <w:szCs w:val="24"/>
        </w:rPr>
      </w:pPr>
      <w:bookmarkStart w:id="48" w:name="_Toc155716221"/>
      <w:r w:rsidRPr="008B5668">
        <w:rPr>
          <w:sz w:val="24"/>
          <w:szCs w:val="24"/>
        </w:rPr>
        <w:t xml:space="preserve">5. </w:t>
      </w:r>
      <w:r w:rsidRPr="008B5668">
        <w:rPr>
          <w:color w:val="1F497D" w:themeColor="text2"/>
          <w:sz w:val="24"/>
          <w:szCs w:val="24"/>
        </w:rPr>
        <w:t>BİOLOJİ MÜXTƏLİFLİYİN QORUNMASI</w:t>
      </w:r>
      <w:bookmarkEnd w:id="48"/>
    </w:p>
    <w:p w14:paraId="0F7AE6A3" w14:textId="77777777" w:rsidR="00E542E2" w:rsidRPr="008B5668" w:rsidRDefault="00E542E2" w:rsidP="003269A3">
      <w:pPr>
        <w:pStyle w:val="Heading2"/>
        <w:rPr>
          <w:rFonts w:cs="Arial"/>
          <w:color w:val="0070C0"/>
          <w:sz w:val="24"/>
          <w:szCs w:val="24"/>
          <w:lang w:val="az-Latn-AZ"/>
        </w:rPr>
      </w:pPr>
      <w:bookmarkStart w:id="49" w:name="_Toc92462075"/>
      <w:bookmarkStart w:id="50" w:name="_Toc155716222"/>
      <w:r w:rsidRPr="008B5668">
        <w:rPr>
          <w:rFonts w:cs="Arial"/>
          <w:color w:val="0070C0"/>
          <w:sz w:val="24"/>
          <w:szCs w:val="24"/>
          <w:lang w:val="az-Latn-AZ"/>
        </w:rPr>
        <w:t>5.1. Xüsusi mühafizə olunan təbiət əraziləri</w:t>
      </w:r>
      <w:bookmarkEnd w:id="49"/>
      <w:bookmarkEnd w:id="50"/>
    </w:p>
    <w:p w14:paraId="78EEC0BF" w14:textId="29E8574C" w:rsidR="004A08EB" w:rsidRPr="008B5668" w:rsidRDefault="00E856F6" w:rsidP="004A08EB">
      <w:pPr>
        <w:pStyle w:val="TableParagraph"/>
        <w:spacing w:before="120" w:after="120" w:line="276" w:lineRule="auto"/>
        <w:ind w:left="144" w:right="144"/>
        <w:jc w:val="both"/>
        <w:rPr>
          <w:sz w:val="24"/>
          <w:szCs w:val="24"/>
          <w:lang w:val="az-Latn-AZ" w:eastAsia="ru-RU"/>
        </w:rPr>
      </w:pPr>
      <w:r>
        <w:rPr>
          <w:sz w:val="24"/>
          <w:szCs w:val="24"/>
          <w:lang w:val="az-Latn-AZ" w:eastAsia="ru-RU"/>
        </w:rPr>
        <w:t>2023-cü</w:t>
      </w:r>
      <w:r w:rsidR="004A08EB" w:rsidRPr="008B5668">
        <w:rPr>
          <w:sz w:val="24"/>
          <w:szCs w:val="24"/>
          <w:lang w:val="az-Latn-AZ" w:eastAsia="ru-RU"/>
        </w:rPr>
        <w:t xml:space="preserve"> ildə UNES</w:t>
      </w:r>
      <w:r>
        <w:rPr>
          <w:sz w:val="24"/>
          <w:szCs w:val="24"/>
          <w:lang w:val="az-Latn-AZ" w:eastAsia="ru-RU"/>
        </w:rPr>
        <w:t>C</w:t>
      </w:r>
      <w:r w:rsidR="004A08EB" w:rsidRPr="008B5668">
        <w:rPr>
          <w:sz w:val="24"/>
          <w:szCs w:val="24"/>
          <w:lang w:val="az-Latn-AZ" w:eastAsia="ru-RU"/>
        </w:rPr>
        <w:t>O-nun Ümumdünya İrs Komitəsinə təqdim edilmiş nominasiya sənədinə IUCN</w:t>
      </w:r>
      <w:r w:rsidR="00D211EF" w:rsidRPr="008B5668">
        <w:rPr>
          <w:sz w:val="24"/>
          <w:szCs w:val="24"/>
          <w:lang w:val="az-Latn-AZ" w:eastAsia="ru-RU"/>
        </w:rPr>
        <w:t xml:space="preserve"> (Beynəlxalq Təbiəti Mühafizə İttifaqı) </w:t>
      </w:r>
      <w:r w:rsidR="004A08EB" w:rsidRPr="008B5668">
        <w:rPr>
          <w:sz w:val="24"/>
          <w:szCs w:val="24"/>
          <w:lang w:val="az-Latn-AZ" w:eastAsia="ru-RU"/>
        </w:rPr>
        <w:t>tərəfindən müsbət rəy bildirilmiş və sentyabr ayında UNES</w:t>
      </w:r>
      <w:r>
        <w:rPr>
          <w:sz w:val="24"/>
          <w:szCs w:val="24"/>
          <w:lang w:val="az-Latn-AZ" w:eastAsia="ru-RU"/>
        </w:rPr>
        <w:t>C</w:t>
      </w:r>
      <w:r w:rsidR="004A08EB" w:rsidRPr="008B5668">
        <w:rPr>
          <w:sz w:val="24"/>
          <w:szCs w:val="24"/>
          <w:lang w:val="az-Latn-AZ" w:eastAsia="ru-RU"/>
        </w:rPr>
        <w:t>O-nun Ümumdünya İrs Komitəsinin Səudiyyə Ərəbistanının Ər-Riyad şəhərində keçirilən 45-ci sessiyasında Azərbaycanın “Hirkan meşələri” nominasiyasının UNES</w:t>
      </w:r>
      <w:r>
        <w:rPr>
          <w:sz w:val="24"/>
          <w:szCs w:val="24"/>
          <w:lang w:val="az-Latn-AZ" w:eastAsia="ru-RU"/>
        </w:rPr>
        <w:t>C</w:t>
      </w:r>
      <w:r w:rsidR="004A08EB" w:rsidRPr="008B5668">
        <w:rPr>
          <w:sz w:val="24"/>
          <w:szCs w:val="24"/>
          <w:lang w:val="az-Latn-AZ" w:eastAsia="ru-RU"/>
        </w:rPr>
        <w:t>O-nun Ümumdünya İrs Siyahısına daxil edilməsi barədə qərar qəbul edilmişdir.</w:t>
      </w:r>
    </w:p>
    <w:p w14:paraId="7A654ECD" w14:textId="15D43928" w:rsidR="00D211EF" w:rsidRPr="008B5668" w:rsidRDefault="00D211EF" w:rsidP="004B3A57">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Azərbaycan Respublikasının ərazisində yeni növ beynəlxalq statuslu xüsusi mühafizə rejimli ərazilərin - geoparkların yaradılması və UNES</w:t>
      </w:r>
      <w:r w:rsidR="00337F8A">
        <w:rPr>
          <w:sz w:val="24"/>
          <w:szCs w:val="24"/>
          <w:lang w:val="az-Latn-AZ" w:eastAsia="ru-RU"/>
        </w:rPr>
        <w:t>C</w:t>
      </w:r>
      <w:r w:rsidRPr="008B5668">
        <w:rPr>
          <w:sz w:val="24"/>
          <w:szCs w:val="24"/>
          <w:lang w:val="az-Latn-AZ" w:eastAsia="ru-RU"/>
        </w:rPr>
        <w:t>O-nun Qlobal Geoparklar Şəbəkəsinə qoşulması layihəsi çərçivəsində nominasiya dosyesinin hazırlanması istiqamətində işlərə başlanılmışdır.</w:t>
      </w:r>
    </w:p>
    <w:p w14:paraId="1B8D1293" w14:textId="77777777" w:rsidR="004B3A57" w:rsidRPr="008B5668" w:rsidRDefault="004B3A57" w:rsidP="004B3A57">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Azərbaycanda yeni növ xüsusi mühafizə olunan təbiət ərazilərinin – biosfer qoruqlarının yaradılması istiqamətində Azərbaycan və Almaniya Hökumətləri arasında “Azərbaycan Respublikasının mühafizə olunan ərazilərinə dəstək proqramı, Zaqatala-Balakən Regionu” layihəsinin icrası ilə bağlı işlər davam etdirilmişdir.</w:t>
      </w:r>
    </w:p>
    <w:p w14:paraId="55CE2DE4" w14:textId="77777777" w:rsidR="004B765E" w:rsidRPr="008B5668" w:rsidRDefault="004B765E" w:rsidP="005955F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 xml:space="preserve">Qanıx çayı vadisində, Axar-baxar dağ silsiləsini, Samux rayon ərazisinə aid Samux Ovçuluq Təsərrüfatının və Qax Dövlət Təbiət Yasaqlığının bir hissəsini əhatə etməklə yeni milli parkın yaradılması və İlisu Dövlət Təbiət Qoruğuna milli park statusunun verilməsi ilə əlaqədar ilkin işlərə başlanılmışdır.  </w:t>
      </w:r>
    </w:p>
    <w:p w14:paraId="1F7CF454" w14:textId="77777777" w:rsidR="00E542E2" w:rsidRPr="008B5668" w:rsidRDefault="00E542E2" w:rsidP="003269A3">
      <w:pPr>
        <w:pStyle w:val="Heading2"/>
        <w:rPr>
          <w:rFonts w:cs="Arial"/>
          <w:color w:val="0070C0"/>
          <w:sz w:val="24"/>
          <w:szCs w:val="24"/>
          <w:lang w:val="az-Latn-AZ"/>
        </w:rPr>
      </w:pPr>
      <w:bookmarkStart w:id="51" w:name="_Toc155716223"/>
      <w:r w:rsidRPr="008B5668">
        <w:rPr>
          <w:rFonts w:cs="Arial"/>
          <w:color w:val="0070C0"/>
          <w:sz w:val="24"/>
          <w:szCs w:val="24"/>
          <w:lang w:val="az-Latn-AZ"/>
        </w:rPr>
        <w:t>5.2. Nadir və nəsli kəsilmək təhlükəsi altında olan növlərin bərpası</w:t>
      </w:r>
      <w:bookmarkEnd w:id="51"/>
    </w:p>
    <w:p w14:paraId="17B605AC" w14:textId="64B8846A" w:rsidR="005955F6" w:rsidRPr="008B5668" w:rsidRDefault="005955F6" w:rsidP="005955F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 xml:space="preserve">Nadir və nəsli kəsilmək təhlükəsi altında olan növlərin populyasiyalarının bərpası məqsədilə ceyran, zubr, hind tirəndazı, Bezoar keçisi və </w:t>
      </w:r>
      <w:r w:rsidR="00E856F6">
        <w:rPr>
          <w:sz w:val="24"/>
          <w:szCs w:val="24"/>
          <w:lang w:val="az-Latn-AZ" w:eastAsia="ru-RU"/>
        </w:rPr>
        <w:t>ş</w:t>
      </w:r>
      <w:r w:rsidRPr="008B5668">
        <w:rPr>
          <w:sz w:val="24"/>
          <w:szCs w:val="24"/>
          <w:lang w:val="az-Latn-AZ" w:eastAsia="ru-RU"/>
        </w:rPr>
        <w:t>ahin qızılquşunun reintroduksiyası həyata keçirilmişdir.</w:t>
      </w:r>
    </w:p>
    <w:p w14:paraId="3D045214" w14:textId="77777777" w:rsidR="00E542E2" w:rsidRPr="008B5668" w:rsidRDefault="00E542E2" w:rsidP="0031618B">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202</w:t>
      </w:r>
      <w:r w:rsidR="003C6126" w:rsidRPr="008B5668">
        <w:rPr>
          <w:rFonts w:ascii="Arial" w:hAnsi="Arial" w:cs="Arial"/>
          <w:sz w:val="24"/>
          <w:szCs w:val="24"/>
          <w:lang w:val="az-Latn-AZ"/>
        </w:rPr>
        <w:t>3</w:t>
      </w:r>
      <w:r w:rsidRPr="008B5668">
        <w:rPr>
          <w:rFonts w:ascii="Arial" w:hAnsi="Arial" w:cs="Arial"/>
          <w:sz w:val="24"/>
          <w:szCs w:val="24"/>
          <w:lang w:val="az-Latn-AZ"/>
        </w:rPr>
        <w:t>-c</w:t>
      </w:r>
      <w:r w:rsidR="003C6126" w:rsidRPr="008B5668">
        <w:rPr>
          <w:rFonts w:ascii="Arial" w:hAnsi="Arial" w:cs="Arial"/>
          <w:sz w:val="24"/>
          <w:szCs w:val="24"/>
          <w:lang w:val="az-Latn-AZ"/>
        </w:rPr>
        <w:t>ü</w:t>
      </w:r>
      <w:r w:rsidRPr="008B5668">
        <w:rPr>
          <w:rFonts w:ascii="Arial" w:hAnsi="Arial" w:cs="Arial"/>
          <w:sz w:val="24"/>
          <w:szCs w:val="24"/>
          <w:lang w:val="az-Latn-AZ"/>
        </w:rPr>
        <w:t xml:space="preserve"> il ərzində 1</w:t>
      </w:r>
      <w:r w:rsidR="003C6126" w:rsidRPr="008B5668">
        <w:rPr>
          <w:rFonts w:ascii="Arial" w:hAnsi="Arial" w:cs="Arial"/>
          <w:sz w:val="24"/>
          <w:szCs w:val="24"/>
          <w:lang w:val="az-Latn-AZ"/>
        </w:rPr>
        <w:t>6</w:t>
      </w:r>
      <w:r w:rsidRPr="008B5668">
        <w:rPr>
          <w:rFonts w:ascii="Arial" w:hAnsi="Arial" w:cs="Arial"/>
          <w:sz w:val="24"/>
          <w:szCs w:val="24"/>
          <w:lang w:val="az-Latn-AZ"/>
        </w:rPr>
        <w:t xml:space="preserve"> baş ceyran Samux rayonu</w:t>
      </w:r>
      <w:r w:rsidR="00E43306" w:rsidRPr="008B5668">
        <w:rPr>
          <w:rFonts w:ascii="Arial" w:hAnsi="Arial" w:cs="Arial"/>
          <w:sz w:val="24"/>
          <w:szCs w:val="24"/>
          <w:lang w:val="az-Latn-AZ"/>
        </w:rPr>
        <w:t>nun ərazisinə buraxılmışdır. B</w:t>
      </w:r>
      <w:r w:rsidRPr="008B5668">
        <w:rPr>
          <w:rFonts w:ascii="Arial" w:hAnsi="Arial" w:cs="Arial"/>
          <w:sz w:val="24"/>
          <w:szCs w:val="24"/>
          <w:lang w:val="az-Latn-AZ"/>
        </w:rPr>
        <w:t>ugünədək ümumilikdə 346 baş ceyran öz tarixi areal</w:t>
      </w:r>
      <w:r w:rsidR="00D211EF" w:rsidRPr="008B5668">
        <w:rPr>
          <w:rFonts w:ascii="Arial" w:hAnsi="Arial" w:cs="Arial"/>
          <w:sz w:val="24"/>
          <w:szCs w:val="24"/>
          <w:lang w:val="az-Latn-AZ"/>
        </w:rPr>
        <w:t>lar</w:t>
      </w:r>
      <w:r w:rsidRPr="008B5668">
        <w:rPr>
          <w:rFonts w:ascii="Arial" w:hAnsi="Arial" w:cs="Arial"/>
          <w:sz w:val="24"/>
          <w:szCs w:val="24"/>
          <w:lang w:val="az-Latn-AZ"/>
        </w:rPr>
        <w:t xml:space="preserve">ına qaytarılmışdır. </w:t>
      </w:r>
    </w:p>
    <w:p w14:paraId="69CDA4C0" w14:textId="0F6B9CDD" w:rsidR="00E542E2" w:rsidRPr="008B5668" w:rsidRDefault="00F818A5"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2023-cü</w:t>
      </w:r>
      <w:r w:rsidR="003C6126" w:rsidRPr="008B5668">
        <w:rPr>
          <w:sz w:val="24"/>
          <w:szCs w:val="24"/>
          <w:lang w:val="az-Latn-AZ" w:eastAsia="ru-RU"/>
        </w:rPr>
        <w:t xml:space="preserve"> ildə </w:t>
      </w:r>
      <w:r w:rsidR="00E542E2" w:rsidRPr="008B5668">
        <w:rPr>
          <w:sz w:val="24"/>
          <w:szCs w:val="24"/>
          <w:lang w:val="az-Latn-AZ" w:eastAsia="ru-RU"/>
        </w:rPr>
        <w:t xml:space="preserve">İDEA İctimai Birliyi, Ekologiya və Təbii Sərvətlər Nazirliyi və WWF-in Azərbaycan nümayəndəliyi tərəfindən </w:t>
      </w:r>
      <w:r w:rsidR="003C6126" w:rsidRPr="008B5668">
        <w:rPr>
          <w:sz w:val="24"/>
          <w:szCs w:val="24"/>
          <w:lang w:val="az-Latn-AZ" w:eastAsia="ru-RU"/>
        </w:rPr>
        <w:t xml:space="preserve">ölkə ərazisinə </w:t>
      </w:r>
      <w:r w:rsidR="00E542E2" w:rsidRPr="008B5668">
        <w:rPr>
          <w:sz w:val="24"/>
          <w:szCs w:val="24"/>
          <w:lang w:val="az-Latn-AZ" w:eastAsia="ru-RU"/>
        </w:rPr>
        <w:t xml:space="preserve">10 baş zubr gətirilmiş və Şahdağ Milli Parkındakı zubrların ümumi sayı təbii bərpa ilə birlikdə </w:t>
      </w:r>
      <w:r w:rsidR="003C6126" w:rsidRPr="008B5668">
        <w:rPr>
          <w:sz w:val="24"/>
          <w:szCs w:val="24"/>
          <w:lang w:val="az-Latn-AZ" w:eastAsia="ru-RU"/>
        </w:rPr>
        <w:t>6</w:t>
      </w:r>
      <w:r w:rsidR="00E542E2" w:rsidRPr="008B5668">
        <w:rPr>
          <w:sz w:val="24"/>
          <w:szCs w:val="24"/>
          <w:lang w:val="az-Latn-AZ" w:eastAsia="ru-RU"/>
        </w:rPr>
        <w:t xml:space="preserve">1 başa çatmışdır. </w:t>
      </w:r>
    </w:p>
    <w:p w14:paraId="113651A3" w14:textId="77777777" w:rsidR="00ED1289" w:rsidRPr="008B5668" w:rsidRDefault="00E542E2"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202</w:t>
      </w:r>
      <w:r w:rsidR="00E43306" w:rsidRPr="008B5668">
        <w:rPr>
          <w:sz w:val="24"/>
          <w:szCs w:val="24"/>
          <w:lang w:val="az-Latn-AZ" w:eastAsia="ru-RU"/>
        </w:rPr>
        <w:t>3</w:t>
      </w:r>
      <w:r w:rsidRPr="008B5668">
        <w:rPr>
          <w:sz w:val="24"/>
          <w:szCs w:val="24"/>
          <w:lang w:val="az-Latn-AZ" w:eastAsia="ru-RU"/>
        </w:rPr>
        <w:t>-c</w:t>
      </w:r>
      <w:r w:rsidR="00E43306" w:rsidRPr="008B5668">
        <w:rPr>
          <w:sz w:val="24"/>
          <w:szCs w:val="24"/>
          <w:lang w:val="az-Latn-AZ" w:eastAsia="ru-RU"/>
        </w:rPr>
        <w:t>ü</w:t>
      </w:r>
      <w:r w:rsidRPr="008B5668">
        <w:rPr>
          <w:sz w:val="24"/>
          <w:szCs w:val="24"/>
          <w:lang w:val="az-Latn-AZ" w:eastAsia="ru-RU"/>
        </w:rPr>
        <w:t xml:space="preserve"> ildə reintroduksiya olunan vəhşi heyvanların növ müxtəlifliyi genişləndirilmişdir. </w:t>
      </w:r>
    </w:p>
    <w:p w14:paraId="6BE6A5AA" w14:textId="1690EC43" w:rsidR="00E43306" w:rsidRPr="008B5668" w:rsidRDefault="00E43306" w:rsidP="00F64E46">
      <w:pPr>
        <w:pStyle w:val="TableParagraph"/>
        <w:spacing w:before="120" w:after="120" w:line="276" w:lineRule="auto"/>
        <w:ind w:left="144" w:right="144"/>
        <w:jc w:val="both"/>
        <w:rPr>
          <w:sz w:val="24"/>
          <w:szCs w:val="24"/>
          <w:lang w:val="az-Latn-AZ" w:eastAsia="ru-RU"/>
        </w:rPr>
      </w:pPr>
      <w:bookmarkStart w:id="52" w:name="_Hlk155604240"/>
      <w:r w:rsidRPr="008B5668">
        <w:rPr>
          <w:sz w:val="24"/>
          <w:szCs w:val="24"/>
          <w:lang w:val="az-Latn-AZ" w:eastAsia="ru-RU"/>
        </w:rPr>
        <w:lastRenderedPageBreak/>
        <w:t xml:space="preserve">Şahin quşlarının respublikamızın ərazisində qorunması və onların təbiətdə saylarının artırılması məqsədilə “Şahin quşlarının təbiətə buraxılması üzrə </w:t>
      </w:r>
      <w:r w:rsidRPr="00AA3A6E">
        <w:rPr>
          <w:sz w:val="24"/>
          <w:szCs w:val="24"/>
          <w:lang w:val="az-Latn-AZ" w:eastAsia="ru-RU"/>
        </w:rPr>
        <w:t>Qətər k</w:t>
      </w:r>
      <w:r w:rsidR="00AA3A6E" w:rsidRPr="00AA3A6E">
        <w:rPr>
          <w:sz w:val="24"/>
          <w:szCs w:val="24"/>
          <w:lang w:val="az-Latn-AZ" w:eastAsia="ru-RU"/>
        </w:rPr>
        <w:t>a</w:t>
      </w:r>
      <w:r w:rsidRPr="00AA3A6E">
        <w:rPr>
          <w:sz w:val="24"/>
          <w:szCs w:val="24"/>
          <w:lang w:val="az-Latn-AZ" w:eastAsia="ru-RU"/>
        </w:rPr>
        <w:t>mpaniyası”</w:t>
      </w:r>
      <w:r w:rsidRPr="008B5668">
        <w:rPr>
          <w:sz w:val="24"/>
          <w:szCs w:val="24"/>
          <w:lang w:val="az-Latn-AZ" w:eastAsia="ru-RU"/>
        </w:rPr>
        <w:t xml:space="preserve"> çərçivəsində Qətər Dövlətindən Azərbaycana gətirilmiş 66 ədəd </w:t>
      </w:r>
      <w:r w:rsidR="00337F8A" w:rsidRPr="00337F8A">
        <w:rPr>
          <w:sz w:val="24"/>
          <w:szCs w:val="24"/>
          <w:lang w:val="az-Latn-AZ" w:eastAsia="ru-RU"/>
        </w:rPr>
        <w:t>ş</w:t>
      </w:r>
      <w:r w:rsidRPr="00337F8A">
        <w:rPr>
          <w:sz w:val="24"/>
          <w:szCs w:val="24"/>
          <w:lang w:val="az-Latn-AZ" w:eastAsia="ru-RU"/>
        </w:rPr>
        <w:t>ahin quşu</w:t>
      </w:r>
      <w:r w:rsidRPr="008B5668">
        <w:rPr>
          <w:sz w:val="24"/>
          <w:szCs w:val="24"/>
          <w:lang w:val="az-Latn-AZ" w:eastAsia="ru-RU"/>
        </w:rPr>
        <w:t xml:space="preserve"> Hacıqabul, Siyəzən, Şabran və Laçın rayonlarının ərazisində </w:t>
      </w:r>
      <w:r w:rsidR="00D211EF" w:rsidRPr="008B5668">
        <w:rPr>
          <w:sz w:val="24"/>
          <w:szCs w:val="24"/>
          <w:lang w:val="az-Latn-AZ" w:eastAsia="ru-RU"/>
        </w:rPr>
        <w:t>təbiətə</w:t>
      </w:r>
      <w:r w:rsidRPr="008B5668">
        <w:rPr>
          <w:sz w:val="24"/>
          <w:szCs w:val="24"/>
          <w:lang w:val="az-Latn-AZ" w:eastAsia="ru-RU"/>
        </w:rPr>
        <w:t xml:space="preserve"> buraxılmışdır.</w:t>
      </w:r>
    </w:p>
    <w:p w14:paraId="0A6E6798" w14:textId="3CABEEEA" w:rsidR="00E43306" w:rsidRPr="008B5668" w:rsidRDefault="00E43306"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 xml:space="preserve">Bakı Zooparkından götürülmüş 7 baş Hind </w:t>
      </w:r>
      <w:r w:rsidR="00E856F6">
        <w:rPr>
          <w:sz w:val="24"/>
          <w:szCs w:val="24"/>
          <w:lang w:val="az-Latn-AZ" w:eastAsia="ru-RU"/>
        </w:rPr>
        <w:t>t</w:t>
      </w:r>
      <w:r w:rsidRPr="008B5668">
        <w:rPr>
          <w:sz w:val="24"/>
          <w:szCs w:val="24"/>
          <w:lang w:val="az-Latn-AZ" w:eastAsia="ru-RU"/>
        </w:rPr>
        <w:t>irəndazı Hirkan Milli Parkının ərazisində təbiətə buraxılmışdır.</w:t>
      </w:r>
    </w:p>
    <w:p w14:paraId="4888D702" w14:textId="4AFF8553" w:rsidR="00E43306" w:rsidRPr="008B5668" w:rsidRDefault="00E43306"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3 baş Bezoar keçisi fərdi Naxçıvan Muxtar Respublikası</w:t>
      </w:r>
      <w:r w:rsidR="00D211EF" w:rsidRPr="008B5668">
        <w:rPr>
          <w:sz w:val="24"/>
          <w:szCs w:val="24"/>
          <w:lang w:val="az-Latn-AZ" w:eastAsia="ru-RU"/>
        </w:rPr>
        <w:t>ndan</w:t>
      </w:r>
      <w:r w:rsidRPr="008B5668">
        <w:rPr>
          <w:sz w:val="24"/>
          <w:szCs w:val="24"/>
          <w:lang w:val="az-Latn-AZ" w:eastAsia="ru-RU"/>
        </w:rPr>
        <w:t xml:space="preserve"> gətirilərək İlisu Dövlət Təbiət Qoruğunun ərazisinə buraxılmışdır.</w:t>
      </w:r>
    </w:p>
    <w:p w14:paraId="44AD48AF" w14:textId="74F22BFF" w:rsidR="00E43306" w:rsidRPr="008B5668" w:rsidRDefault="00E43306"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 xml:space="preserve">Ümummilli Lider Heydər Əliyevin 100 illik yubileyinə həsr edilmiş “Azərbaycanda bioloji müxtəlifliyin qorunması” mövzusunda konfrans keçirilmiş və Azərbaycan Respublikası “Qırmızı </w:t>
      </w:r>
      <w:r w:rsidR="00E856F6">
        <w:rPr>
          <w:sz w:val="24"/>
          <w:szCs w:val="24"/>
          <w:lang w:val="az-Latn-AZ" w:eastAsia="ru-RU"/>
        </w:rPr>
        <w:t>K</w:t>
      </w:r>
      <w:r w:rsidRPr="008B5668">
        <w:rPr>
          <w:sz w:val="24"/>
          <w:szCs w:val="24"/>
          <w:lang w:val="az-Latn-AZ" w:eastAsia="ru-RU"/>
        </w:rPr>
        <w:t>itab”ının III nəşrinin təqdimatı baş tutmuşdur.</w:t>
      </w:r>
    </w:p>
    <w:p w14:paraId="46CA3D10" w14:textId="2C51BB4C" w:rsidR="00E43306" w:rsidRPr="008B5668" w:rsidRDefault="00E43306"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2021-ci ildən etibarən daha təkmil formada Azərbaycan faunasına daxil olan məməli heyvan növlərinin payız və quş növlərinin</w:t>
      </w:r>
      <w:r w:rsidR="008F7481">
        <w:rPr>
          <w:sz w:val="24"/>
          <w:szCs w:val="24"/>
          <w:lang w:val="az-Latn-AZ" w:eastAsia="ru-RU"/>
        </w:rPr>
        <w:t xml:space="preserve"> </w:t>
      </w:r>
      <w:r w:rsidRPr="008B5668">
        <w:rPr>
          <w:sz w:val="24"/>
          <w:szCs w:val="24"/>
          <w:lang w:val="az-Latn-AZ" w:eastAsia="ru-RU"/>
        </w:rPr>
        <w:t>qış sayğısının keçirilməsinə  başlanılmışdır. 2023-cü ilin quş sayğısı zamanı Beynəlxalq Təbiəti Mühafizə İttifaqının (IUCN) “Qırmızı Siyahısı”na və Аzərbаycаn Respublikasının “Qırmızı Kitаb”ınа daxil edilmiş 960</w:t>
      </w:r>
      <w:r w:rsidR="008B7067" w:rsidRPr="008B5668">
        <w:rPr>
          <w:sz w:val="24"/>
          <w:szCs w:val="24"/>
          <w:lang w:val="az-Latn-AZ" w:eastAsia="ru-RU"/>
        </w:rPr>
        <w:t xml:space="preserve"> </w:t>
      </w:r>
      <w:r w:rsidRPr="008B5668">
        <w:rPr>
          <w:sz w:val="24"/>
          <w:szCs w:val="24"/>
          <w:lang w:val="az-Latn-AZ" w:eastAsia="ru-RU"/>
        </w:rPr>
        <w:t>380 fərd qeydə alınmışdır. Əldə olunmuş nəticələr Аzərbаycаn Respublikasının “Qırmızı Kitаb”ının yeni nəşrini</w:t>
      </w:r>
      <w:r w:rsidR="008F7481">
        <w:rPr>
          <w:sz w:val="24"/>
          <w:szCs w:val="24"/>
          <w:lang w:val="az-Latn-AZ" w:eastAsia="ru-RU"/>
        </w:rPr>
        <w:t>n</w:t>
      </w:r>
      <w:r w:rsidRPr="008B5668">
        <w:rPr>
          <w:sz w:val="24"/>
          <w:szCs w:val="24"/>
          <w:lang w:val="az-Latn-AZ" w:eastAsia="ru-RU"/>
        </w:rPr>
        <w:t xml:space="preserve"> hazırlanması sahəsində böyük əhəmiyyət daşımışdır.</w:t>
      </w:r>
    </w:p>
    <w:p w14:paraId="57956055" w14:textId="24180B92" w:rsidR="00D211EF" w:rsidRPr="008B5668" w:rsidRDefault="00D211EF" w:rsidP="00D211EF">
      <w:pPr>
        <w:pStyle w:val="TableParagraph"/>
        <w:spacing w:before="120" w:after="120" w:line="276" w:lineRule="auto"/>
        <w:ind w:left="144" w:right="144"/>
        <w:jc w:val="both"/>
        <w:rPr>
          <w:sz w:val="24"/>
          <w:szCs w:val="24"/>
          <w:lang w:val="az-Latn-AZ" w:eastAsia="ru-RU"/>
        </w:rPr>
      </w:pPr>
      <w:bookmarkStart w:id="53" w:name="_Toc92462077"/>
      <w:r w:rsidRPr="008B5668">
        <w:rPr>
          <w:sz w:val="24"/>
          <w:szCs w:val="24"/>
          <w:lang w:val="az-Latn-AZ" w:eastAsia="ru-RU"/>
        </w:rPr>
        <w:t xml:space="preserve">Xəzər dənizi və ölkənin daxili su hövzələrində balıq ehtiyatlarının bərpası məqsədilə Nazirliyin balıqartırma müəssisələri tərəfindən nərəkimi, çəkikimi və qızılbalıq növlərindən ibarət 8 </w:t>
      </w:r>
      <w:r w:rsidR="00E856F6">
        <w:rPr>
          <w:sz w:val="24"/>
          <w:szCs w:val="24"/>
          <w:lang w:val="az-Latn-AZ" w:eastAsia="ru-RU"/>
        </w:rPr>
        <w:t>milyondan artıq</w:t>
      </w:r>
      <w:r w:rsidRPr="008B5668">
        <w:rPr>
          <w:sz w:val="24"/>
          <w:szCs w:val="24"/>
          <w:lang w:val="az-Latn-AZ" w:eastAsia="ru-RU"/>
        </w:rPr>
        <w:t xml:space="preserve"> balıq körpəsi yetişdirilərək təbii su hövzələrinə buraxılmışdır.</w:t>
      </w:r>
    </w:p>
    <w:bookmarkEnd w:id="53"/>
    <w:p w14:paraId="6F781921" w14:textId="501F4AEA" w:rsidR="00E43306" w:rsidRPr="008B5668" w:rsidRDefault="00E43306"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Xüsusi mühafizə olunan təbiət ərazilərində və ovçuluq təsərrüfatlarında qanun pozucularına qarşı 977 ədəd akt və 230 ədəd protokol tərtib edilmişdir. Tərtib edilmiş akt və protokollara əsasən təbiətə dəymiş ziyan müəyyən olunmuş 25 iş hüquq-mühafizə orqanlarına, 20</w:t>
      </w:r>
      <w:r w:rsidR="00F818A5" w:rsidRPr="008B5668">
        <w:rPr>
          <w:sz w:val="24"/>
          <w:szCs w:val="24"/>
          <w:lang w:val="az-Latn-AZ" w:eastAsia="ru-RU"/>
        </w:rPr>
        <w:t xml:space="preserve"> </w:t>
      </w:r>
      <w:r w:rsidRPr="008B5668">
        <w:rPr>
          <w:sz w:val="24"/>
          <w:szCs w:val="24"/>
          <w:lang w:val="az-Latn-AZ" w:eastAsia="ru-RU"/>
        </w:rPr>
        <w:t xml:space="preserve">iş isə aidiyyəti üzrə rayon məhkəmələrinə göndərilmişdir. </w:t>
      </w:r>
    </w:p>
    <w:p w14:paraId="6D68F85A" w14:textId="62C5C6EE" w:rsidR="00E43306" w:rsidRPr="008B5668" w:rsidRDefault="00E43306" w:rsidP="00F64E46">
      <w:pPr>
        <w:pStyle w:val="TableParagraph"/>
        <w:spacing w:before="120" w:after="120" w:line="276" w:lineRule="auto"/>
        <w:ind w:left="144" w:right="144"/>
        <w:jc w:val="both"/>
        <w:rPr>
          <w:sz w:val="24"/>
          <w:szCs w:val="24"/>
          <w:lang w:val="az-Latn-AZ" w:eastAsia="ru-RU"/>
        </w:rPr>
      </w:pPr>
      <w:r w:rsidRPr="008B5668">
        <w:rPr>
          <w:sz w:val="24"/>
          <w:szCs w:val="24"/>
          <w:lang w:val="az-Latn-AZ" w:eastAsia="ru-RU"/>
        </w:rPr>
        <w:t>O cümlədən, bu müddət ərzində qanunsuz ovla bağlı xüsusi mühafizə olunan təbiət ərazilərində və ovçuluq təsərrüfatlarında brakonyerliklə məşğul olan şəxslərə 62 akt və 52 protokol tərtib edilərək, onlardan 31ədəd ov silahı, 202 ədəd patron və 341 ədəd ov məhsulu götürülmüşdür. Həmin şəxslərə</w:t>
      </w:r>
      <w:r w:rsidR="00B7447A">
        <w:rPr>
          <w:sz w:val="24"/>
          <w:szCs w:val="24"/>
          <w:lang w:val="az-Latn-AZ" w:eastAsia="ru-RU"/>
        </w:rPr>
        <w:t xml:space="preserve"> qarşı</w:t>
      </w:r>
      <w:r w:rsidRPr="008B5668">
        <w:rPr>
          <w:sz w:val="24"/>
          <w:szCs w:val="24"/>
          <w:lang w:val="az-Latn-AZ" w:eastAsia="ru-RU"/>
        </w:rPr>
        <w:t xml:space="preserve"> iddia qaldırılmışdır. </w:t>
      </w:r>
    </w:p>
    <w:p w14:paraId="6F0C8E27" w14:textId="77777777" w:rsidR="00E542E2" w:rsidRPr="008B5668" w:rsidRDefault="00E542E2" w:rsidP="003269A3">
      <w:pPr>
        <w:pStyle w:val="Heading2"/>
        <w:rPr>
          <w:rFonts w:cs="Arial"/>
          <w:color w:val="0070C0"/>
          <w:sz w:val="24"/>
          <w:szCs w:val="24"/>
          <w:lang w:val="az-Latn-AZ"/>
        </w:rPr>
      </w:pPr>
      <w:bookmarkStart w:id="54" w:name="_Toc155716224"/>
      <w:bookmarkEnd w:id="52"/>
      <w:r w:rsidRPr="008B5668">
        <w:rPr>
          <w:rFonts w:cs="Arial"/>
          <w:color w:val="0070C0"/>
          <w:sz w:val="24"/>
          <w:szCs w:val="24"/>
          <w:lang w:val="az-Latn-AZ"/>
        </w:rPr>
        <w:t>5.3. Balıq və digər su bioresurslarının ovu</w:t>
      </w:r>
      <w:bookmarkEnd w:id="54"/>
    </w:p>
    <w:p w14:paraId="4FB658F1" w14:textId="77777777" w:rsidR="00F64E46" w:rsidRPr="008B5668" w:rsidRDefault="00F64E46" w:rsidP="00F64E46">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Azərbaycan Respublikası Nazirlər Kabinetinin 2022-ci il 19 noyabr tarixli 688 s nömrəli Sərəncamı ilə təsdiq edilmiş “2023-cü il üçün “Balıq və digər su bioresurslarının ovunun ümumi yol verilən miqdarı (kvota)” və “Balıq və digər su bioresurslarının ovu üçün kvotaların ov növləri üzrə bölgüsü” çərçivəsində balıq və digər su bioresurslarından sənaye, elmi-tədqiqat və bərpa məqsədi ilə akvakultura ovuna kvotalar ayrılması və balıqovlama biletinin verilməsi ilə bağlı 15 hüquqi və 338 fiziki şəxsin müraciətlərinə baxılmışdır.</w:t>
      </w:r>
    </w:p>
    <w:p w14:paraId="19A857EE" w14:textId="77777777" w:rsidR="00F64E46" w:rsidRPr="008B5668" w:rsidRDefault="00F64E46" w:rsidP="00F64E46">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2023-cü il ərzində 6 akvakultura subyekti qeydiyyata alınaraq, onlara qeydiyyat şəhadətnaməsi verilmişdir. CITES Konvensiyası xətti ilə ixracla bağlı İqtisadi İslahatların Təhlili və Kommunikasiya Mərkəzində fəaliyyət göstərən "Bir Pəncərə" İxraca Dəstək Mərkəzi vasitəsi ilə daxil olmuş 57 fiziki və 72 hüquqi şəxsin müraciətlərinə baxılmışdır. Müraciətlərlə bağlı 143 ədəd icazə sertifikatı verilmişdir.</w:t>
      </w:r>
    </w:p>
    <w:p w14:paraId="6A41FF14" w14:textId="77777777" w:rsidR="00F64E46" w:rsidRPr="008B5668" w:rsidRDefault="00F64E46" w:rsidP="00F64E46">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lastRenderedPageBreak/>
        <w:t>Hesabat dövrü ərzində vətəndaşlara hüquq müəyyən edən sənəd verilməyən xidmət növləri üzrə - akvakultura fəaliyyəti ilə bağlı 8 müraciətə, balıq və digər su bioresurslarının ovu fəaliyyəti ilə bağlı 12 müraciətə, idman və həvəskar balıq ovu ilə bağlı 10 müraciətə baxılmış, 21 fiziki şəxsə isə balıq və digər su bioresurslarının sənaye ovu ilə bağlı müvafiq məsləhətlər və tövsiyələr verilmişdir.</w:t>
      </w:r>
    </w:p>
    <w:p w14:paraId="36081C59" w14:textId="04FBE782" w:rsidR="007D62EF" w:rsidRPr="008B5668" w:rsidRDefault="007D62EF" w:rsidP="007D62EF">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Ovçuluq fəaliyyəti üzrə 148 müraciət ərizəsi qeydiyyata alınmış, 79 yeni ov bileti verilmiş, 617 biletin etibarl</w:t>
      </w:r>
      <w:r w:rsidR="00EA08D4">
        <w:rPr>
          <w:rFonts w:ascii="Arial" w:hAnsi="Arial" w:cs="Arial"/>
          <w:sz w:val="24"/>
          <w:szCs w:val="24"/>
          <w:lang w:val="az-Latn-AZ"/>
        </w:rPr>
        <w:t>ıl</w:t>
      </w:r>
      <w:r w:rsidRPr="008B5668">
        <w:rPr>
          <w:rFonts w:ascii="Arial" w:hAnsi="Arial" w:cs="Arial"/>
          <w:sz w:val="24"/>
          <w:szCs w:val="24"/>
          <w:lang w:val="az-Latn-AZ"/>
        </w:rPr>
        <w:t>ıq müddəti uzadılmışdır.</w:t>
      </w:r>
    </w:p>
    <w:p w14:paraId="703448EA" w14:textId="77777777" w:rsidR="00F64E46" w:rsidRPr="008B5668" w:rsidRDefault="00F64E46" w:rsidP="00F64E46">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Xəzərin Azərbaycan sektorunda nərə cinsli və digər vətəgə əhəmiyyətli balıq növlərinin mövcud ehtiyatının vəziyyətini, yay mövsümündə yayılmasını, sayını, onların yem bazasının vəziyyətini öyrənmək məqsədilə dəniz ekspedisiyaları həyata keçirilmişdir. Elmi-tədqiqat yay ekspedisiyası nəticələrinə əsasən 2024-cü ilin “Balıq və digər su bioresurslarının ovu üçün kvotaların ov növləri üzrə bölgüsü”nə dair təkliflər hazırlanmışdır. </w:t>
      </w:r>
    </w:p>
    <w:p w14:paraId="20DE225C" w14:textId="6645EE00" w:rsidR="00E542E2" w:rsidRPr="008B5668" w:rsidRDefault="00E542E2" w:rsidP="003269A3">
      <w:pPr>
        <w:pStyle w:val="Heading2"/>
        <w:rPr>
          <w:rFonts w:cs="Arial"/>
          <w:color w:val="0070C0"/>
          <w:sz w:val="24"/>
          <w:szCs w:val="24"/>
          <w:lang w:val="az-Latn-AZ"/>
        </w:rPr>
      </w:pPr>
      <w:bookmarkStart w:id="55" w:name="_Toc155716225"/>
      <w:r w:rsidRPr="008B5668">
        <w:rPr>
          <w:rFonts w:cs="Arial"/>
          <w:color w:val="0070C0"/>
          <w:sz w:val="24"/>
          <w:szCs w:val="24"/>
          <w:lang w:val="az-Latn-AZ"/>
        </w:rPr>
        <w:t>5.4. Ekotur</w:t>
      </w:r>
      <w:r w:rsidR="00E856F6">
        <w:rPr>
          <w:rFonts w:cs="Arial"/>
          <w:color w:val="0070C0"/>
          <w:sz w:val="24"/>
          <w:szCs w:val="24"/>
          <w:lang w:val="az-Latn-AZ"/>
        </w:rPr>
        <w:t>i</w:t>
      </w:r>
      <w:r w:rsidRPr="008B5668">
        <w:rPr>
          <w:rFonts w:cs="Arial"/>
          <w:color w:val="0070C0"/>
          <w:sz w:val="24"/>
          <w:szCs w:val="24"/>
          <w:lang w:val="az-Latn-AZ"/>
        </w:rPr>
        <w:t>zm</w:t>
      </w:r>
      <w:bookmarkEnd w:id="55"/>
      <w:r w:rsidRPr="008B5668">
        <w:rPr>
          <w:rFonts w:cs="Arial"/>
          <w:color w:val="0070C0"/>
          <w:sz w:val="24"/>
          <w:szCs w:val="24"/>
          <w:lang w:val="az-Latn-AZ"/>
        </w:rPr>
        <w:t xml:space="preserve"> </w:t>
      </w:r>
    </w:p>
    <w:p w14:paraId="04D8E5E3" w14:textId="1D44C98A" w:rsidR="00F64E46" w:rsidRPr="008B5668" w:rsidRDefault="00F64E46" w:rsidP="00C56886">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2023-cü</w:t>
      </w:r>
      <w:r w:rsidR="00C56886" w:rsidRPr="008B5668">
        <w:rPr>
          <w:rFonts w:ascii="Arial" w:hAnsi="Arial" w:cs="Arial"/>
          <w:sz w:val="24"/>
          <w:szCs w:val="24"/>
          <w:lang w:val="az-Latn-AZ"/>
        </w:rPr>
        <w:t xml:space="preserve"> </w:t>
      </w:r>
      <w:r w:rsidRPr="008B5668">
        <w:rPr>
          <w:rFonts w:ascii="Arial" w:hAnsi="Arial" w:cs="Arial"/>
          <w:sz w:val="24"/>
          <w:szCs w:val="24"/>
          <w:lang w:val="az-Latn-AZ"/>
        </w:rPr>
        <w:t>il</w:t>
      </w:r>
      <w:r w:rsidR="00C56886" w:rsidRPr="008B5668">
        <w:rPr>
          <w:rFonts w:ascii="Arial" w:hAnsi="Arial" w:cs="Arial"/>
          <w:sz w:val="24"/>
          <w:szCs w:val="24"/>
          <w:lang w:val="az-Latn-AZ"/>
        </w:rPr>
        <w:t xml:space="preserve"> </w:t>
      </w:r>
      <w:r w:rsidRPr="008B5668">
        <w:rPr>
          <w:rFonts w:ascii="Arial" w:hAnsi="Arial" w:cs="Arial"/>
          <w:sz w:val="24"/>
          <w:szCs w:val="24"/>
          <w:lang w:val="az-Latn-AZ"/>
        </w:rPr>
        <w:t>ərzində</w:t>
      </w:r>
      <w:r w:rsidR="00C56886" w:rsidRPr="008B5668">
        <w:rPr>
          <w:rFonts w:ascii="Arial" w:hAnsi="Arial" w:cs="Arial"/>
          <w:sz w:val="24"/>
          <w:szCs w:val="24"/>
          <w:lang w:val="az-Latn-AZ"/>
        </w:rPr>
        <w:t xml:space="preserve"> </w:t>
      </w:r>
      <w:r w:rsidRPr="008B5668">
        <w:rPr>
          <w:rFonts w:ascii="Arial" w:hAnsi="Arial" w:cs="Arial"/>
          <w:sz w:val="24"/>
          <w:szCs w:val="24"/>
          <w:lang w:val="az-Latn-AZ"/>
        </w:rPr>
        <w:t>ekoturizm</w:t>
      </w:r>
      <w:r w:rsidR="00C56886" w:rsidRPr="008B5668">
        <w:rPr>
          <w:rFonts w:ascii="Arial" w:hAnsi="Arial" w:cs="Arial"/>
          <w:sz w:val="24"/>
          <w:szCs w:val="24"/>
          <w:lang w:val="az-Latn-AZ"/>
        </w:rPr>
        <w:t xml:space="preserve"> </w:t>
      </w:r>
      <w:r w:rsidRPr="008B5668">
        <w:rPr>
          <w:rFonts w:ascii="Arial" w:hAnsi="Arial" w:cs="Arial"/>
          <w:sz w:val="24"/>
          <w:szCs w:val="24"/>
          <w:lang w:val="az-Latn-AZ"/>
        </w:rPr>
        <w:t>fəaliyyəti genişlənmiş,</w:t>
      </w:r>
      <w:r w:rsidR="00C56886" w:rsidRPr="008B5668">
        <w:rPr>
          <w:rFonts w:ascii="Arial" w:hAnsi="Arial" w:cs="Arial"/>
          <w:sz w:val="24"/>
          <w:szCs w:val="24"/>
          <w:lang w:val="az-Latn-AZ"/>
        </w:rPr>
        <w:t xml:space="preserve"> </w:t>
      </w:r>
      <w:r w:rsidRPr="008B5668">
        <w:rPr>
          <w:rFonts w:ascii="Arial" w:hAnsi="Arial" w:cs="Arial"/>
          <w:sz w:val="24"/>
          <w:szCs w:val="24"/>
          <w:lang w:val="az-Latn-AZ"/>
        </w:rPr>
        <w:t>milli parkların ərazisinə</w:t>
      </w:r>
      <w:r w:rsidR="00C56886" w:rsidRPr="008B5668">
        <w:rPr>
          <w:rFonts w:ascii="Arial" w:hAnsi="Arial" w:cs="Arial"/>
          <w:sz w:val="24"/>
          <w:szCs w:val="24"/>
          <w:lang w:val="az-Latn-AZ"/>
        </w:rPr>
        <w:t xml:space="preserve"> </w:t>
      </w:r>
      <w:r w:rsidRPr="008B5668">
        <w:rPr>
          <w:rFonts w:ascii="Arial" w:hAnsi="Arial" w:cs="Arial"/>
          <w:sz w:val="24"/>
          <w:szCs w:val="24"/>
          <w:lang w:val="az-Latn-AZ"/>
        </w:rPr>
        <w:t>daxil</w:t>
      </w:r>
      <w:r w:rsidR="00C56886" w:rsidRPr="008B5668">
        <w:rPr>
          <w:rFonts w:ascii="Arial" w:hAnsi="Arial" w:cs="Arial"/>
          <w:sz w:val="24"/>
          <w:szCs w:val="24"/>
          <w:lang w:val="az-Latn-AZ"/>
        </w:rPr>
        <w:t xml:space="preserve"> </w:t>
      </w:r>
      <w:r w:rsidRPr="008B5668">
        <w:rPr>
          <w:rFonts w:ascii="Arial" w:hAnsi="Arial" w:cs="Arial"/>
          <w:sz w:val="24"/>
          <w:szCs w:val="24"/>
          <w:lang w:val="az-Latn-AZ"/>
        </w:rPr>
        <w:t>olan</w:t>
      </w:r>
      <w:r w:rsidR="00C56886" w:rsidRPr="008B5668">
        <w:rPr>
          <w:rFonts w:ascii="Arial" w:hAnsi="Arial" w:cs="Arial"/>
          <w:sz w:val="24"/>
          <w:szCs w:val="24"/>
          <w:lang w:val="az-Latn-AZ"/>
        </w:rPr>
        <w:t xml:space="preserve"> </w:t>
      </w:r>
      <w:r w:rsidRPr="008B5668">
        <w:rPr>
          <w:rFonts w:ascii="Arial" w:hAnsi="Arial" w:cs="Arial"/>
          <w:sz w:val="24"/>
          <w:szCs w:val="24"/>
          <w:lang w:val="az-Latn-AZ"/>
        </w:rPr>
        <w:t>turistlərin sayı 257 683</w:t>
      </w:r>
      <w:r w:rsidR="00C56886" w:rsidRPr="008B5668">
        <w:rPr>
          <w:rFonts w:ascii="Arial" w:hAnsi="Arial" w:cs="Arial"/>
          <w:sz w:val="24"/>
          <w:szCs w:val="24"/>
          <w:lang w:val="az-Latn-AZ"/>
        </w:rPr>
        <w:t xml:space="preserve"> </w:t>
      </w:r>
      <w:r w:rsidRPr="008B5668">
        <w:rPr>
          <w:rFonts w:ascii="Arial" w:hAnsi="Arial" w:cs="Arial"/>
          <w:sz w:val="24"/>
          <w:szCs w:val="24"/>
          <w:lang w:val="az-Latn-AZ"/>
        </w:rPr>
        <w:t>nəfər (onlardan</w:t>
      </w:r>
      <w:r w:rsidR="00C56886" w:rsidRPr="008B5668">
        <w:rPr>
          <w:rFonts w:ascii="Arial" w:hAnsi="Arial" w:cs="Arial"/>
          <w:sz w:val="24"/>
          <w:szCs w:val="24"/>
          <w:lang w:val="az-Latn-AZ"/>
        </w:rPr>
        <w:t xml:space="preserve"> </w:t>
      </w:r>
      <w:r w:rsidRPr="008B5668">
        <w:rPr>
          <w:rFonts w:ascii="Arial" w:hAnsi="Arial" w:cs="Arial"/>
          <w:sz w:val="24"/>
          <w:szCs w:val="24"/>
          <w:lang w:val="az-Latn-AZ"/>
        </w:rPr>
        <w:t>4</w:t>
      </w:r>
      <w:r w:rsidR="007D62EF" w:rsidRPr="008B5668">
        <w:rPr>
          <w:rFonts w:ascii="Arial" w:hAnsi="Arial" w:cs="Arial"/>
          <w:sz w:val="24"/>
          <w:szCs w:val="24"/>
          <w:lang w:val="az-Latn-AZ"/>
        </w:rPr>
        <w:t xml:space="preserve"> </w:t>
      </w:r>
      <w:r w:rsidRPr="008B5668">
        <w:rPr>
          <w:rFonts w:ascii="Arial" w:hAnsi="Arial" w:cs="Arial"/>
          <w:sz w:val="24"/>
          <w:szCs w:val="24"/>
          <w:lang w:val="az-Latn-AZ"/>
        </w:rPr>
        <w:t>515</w:t>
      </w:r>
      <w:r w:rsidR="00C56886" w:rsidRPr="008B5668">
        <w:rPr>
          <w:rFonts w:ascii="Arial" w:hAnsi="Arial" w:cs="Arial"/>
          <w:sz w:val="24"/>
          <w:szCs w:val="24"/>
          <w:lang w:val="az-Latn-AZ"/>
        </w:rPr>
        <w:t xml:space="preserve"> </w:t>
      </w:r>
      <w:r w:rsidRPr="008B5668">
        <w:rPr>
          <w:rFonts w:ascii="Arial" w:hAnsi="Arial" w:cs="Arial"/>
          <w:sz w:val="24"/>
          <w:szCs w:val="24"/>
          <w:lang w:val="az-Latn-AZ"/>
        </w:rPr>
        <w:t>nəfəri</w:t>
      </w:r>
      <w:r w:rsidR="00EA08D4">
        <w:rPr>
          <w:rFonts w:ascii="Arial" w:hAnsi="Arial" w:cs="Arial"/>
          <w:sz w:val="24"/>
          <w:szCs w:val="24"/>
          <w:lang w:val="az-Latn-AZ"/>
        </w:rPr>
        <w:t>-</w:t>
      </w:r>
      <w:r w:rsidRPr="008B5668">
        <w:rPr>
          <w:rFonts w:ascii="Arial" w:hAnsi="Arial" w:cs="Arial"/>
          <w:sz w:val="24"/>
          <w:szCs w:val="24"/>
          <w:lang w:val="az-Latn-AZ"/>
        </w:rPr>
        <w:t>xarici,</w:t>
      </w:r>
      <w:r w:rsidR="00C56886" w:rsidRPr="008B5668">
        <w:rPr>
          <w:rFonts w:ascii="Arial" w:hAnsi="Arial" w:cs="Arial"/>
          <w:sz w:val="24"/>
          <w:szCs w:val="24"/>
          <w:lang w:val="az-Latn-AZ"/>
        </w:rPr>
        <w:t xml:space="preserve"> </w:t>
      </w:r>
      <w:r w:rsidRPr="008B5668">
        <w:rPr>
          <w:rFonts w:ascii="Arial" w:hAnsi="Arial" w:cs="Arial"/>
          <w:sz w:val="24"/>
          <w:szCs w:val="24"/>
          <w:lang w:val="az-Latn-AZ"/>
        </w:rPr>
        <w:t>253</w:t>
      </w:r>
      <w:r w:rsidR="007D62EF" w:rsidRPr="008B5668">
        <w:rPr>
          <w:rFonts w:ascii="Arial" w:hAnsi="Arial" w:cs="Arial"/>
          <w:sz w:val="24"/>
          <w:szCs w:val="24"/>
          <w:lang w:val="az-Latn-AZ"/>
        </w:rPr>
        <w:t xml:space="preserve"> </w:t>
      </w:r>
      <w:r w:rsidRPr="008B5668">
        <w:rPr>
          <w:rFonts w:ascii="Arial" w:hAnsi="Arial" w:cs="Arial"/>
          <w:sz w:val="24"/>
          <w:szCs w:val="24"/>
          <w:lang w:val="az-Latn-AZ"/>
        </w:rPr>
        <w:t>168</w:t>
      </w:r>
      <w:r w:rsidR="00C56886" w:rsidRPr="008B5668">
        <w:rPr>
          <w:rFonts w:ascii="Arial" w:hAnsi="Arial" w:cs="Arial"/>
          <w:sz w:val="24"/>
          <w:szCs w:val="24"/>
          <w:lang w:val="az-Latn-AZ"/>
        </w:rPr>
        <w:t xml:space="preserve"> </w:t>
      </w:r>
      <w:r w:rsidRPr="008B5668">
        <w:rPr>
          <w:rFonts w:ascii="Arial" w:hAnsi="Arial" w:cs="Arial"/>
          <w:sz w:val="24"/>
          <w:szCs w:val="24"/>
          <w:lang w:val="az-Latn-AZ"/>
        </w:rPr>
        <w:t>nəfəri</w:t>
      </w:r>
      <w:r w:rsidR="00EA08D4">
        <w:rPr>
          <w:rFonts w:ascii="Arial" w:hAnsi="Arial" w:cs="Arial"/>
          <w:sz w:val="24"/>
          <w:szCs w:val="24"/>
          <w:lang w:val="az-Latn-AZ"/>
        </w:rPr>
        <w:t>-</w:t>
      </w:r>
      <w:r w:rsidRPr="008B5668">
        <w:rPr>
          <w:rFonts w:ascii="Arial" w:hAnsi="Arial" w:cs="Arial"/>
          <w:sz w:val="24"/>
          <w:szCs w:val="24"/>
          <w:lang w:val="az-Latn-AZ"/>
        </w:rPr>
        <w:t>yerli)</w:t>
      </w:r>
      <w:r w:rsidR="00C56886" w:rsidRPr="008B5668">
        <w:rPr>
          <w:rFonts w:ascii="Arial" w:hAnsi="Arial" w:cs="Arial"/>
          <w:sz w:val="24"/>
          <w:szCs w:val="24"/>
          <w:lang w:val="az-Latn-AZ"/>
        </w:rPr>
        <w:t xml:space="preserve"> </w:t>
      </w:r>
      <w:r w:rsidRPr="008B5668">
        <w:rPr>
          <w:rFonts w:ascii="Arial" w:hAnsi="Arial" w:cs="Arial"/>
          <w:sz w:val="24"/>
          <w:szCs w:val="24"/>
          <w:lang w:val="az-Latn-AZ"/>
        </w:rPr>
        <w:t>olmuşdur.</w:t>
      </w:r>
    </w:p>
    <w:p w14:paraId="0FF7ED5D" w14:textId="77777777" w:rsidR="00F64E46" w:rsidRPr="008B5668" w:rsidRDefault="00F64E46" w:rsidP="00C56886">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2023-cü il üçün “Milli parkların aylıq ekoloji təqvim planı” hazırlanmış və nəzərdə tutulmuş tədbirlər çərçivəsində milli parklarda idman, macəra turizmi, həvəskar balıq ovu, velo və piyada yürüşləri, qaçış marafonu, quşların müşahidəsi ilə əlaqədar müxtəlif istiqamətli tədbirlər həyata keçirilmişdir. </w:t>
      </w:r>
    </w:p>
    <w:p w14:paraId="3559CF98" w14:textId="77777777" w:rsidR="00210017" w:rsidRPr="008B5668" w:rsidRDefault="00210017" w:rsidP="009A3E16">
      <w:pPr>
        <w:pStyle w:val="Heading1"/>
        <w:tabs>
          <w:tab w:val="left" w:pos="2790"/>
        </w:tabs>
        <w:spacing w:after="0" w:line="360" w:lineRule="auto"/>
        <w:rPr>
          <w:sz w:val="24"/>
          <w:szCs w:val="24"/>
        </w:rPr>
      </w:pPr>
      <w:bookmarkStart w:id="56" w:name="_Toc124169951"/>
      <w:bookmarkStart w:id="57" w:name="_Toc124253000"/>
      <w:bookmarkStart w:id="58" w:name="_Toc155704606"/>
      <w:bookmarkStart w:id="59" w:name="_Toc155716226"/>
      <w:r w:rsidRPr="008B5668">
        <w:rPr>
          <w:sz w:val="24"/>
          <w:szCs w:val="24"/>
        </w:rPr>
        <w:t>______________________________________________________</w:t>
      </w:r>
      <w:bookmarkEnd w:id="56"/>
      <w:bookmarkEnd w:id="57"/>
      <w:bookmarkEnd w:id="58"/>
      <w:bookmarkEnd w:id="59"/>
      <w:r w:rsidRPr="008B5668">
        <w:rPr>
          <w:sz w:val="24"/>
          <w:szCs w:val="24"/>
        </w:rPr>
        <w:tab/>
      </w:r>
    </w:p>
    <w:p w14:paraId="517DC6A5" w14:textId="77777777" w:rsidR="00E542E2" w:rsidRPr="008B5668" w:rsidRDefault="00E542E2" w:rsidP="00046CF8">
      <w:pPr>
        <w:pStyle w:val="Heading1"/>
        <w:tabs>
          <w:tab w:val="left" w:pos="2790"/>
        </w:tabs>
        <w:spacing w:after="0" w:line="276" w:lineRule="auto"/>
        <w:rPr>
          <w:sz w:val="24"/>
          <w:szCs w:val="24"/>
        </w:rPr>
      </w:pPr>
      <w:bookmarkStart w:id="60" w:name="_Toc155716227"/>
      <w:r w:rsidRPr="008B5668">
        <w:rPr>
          <w:sz w:val="24"/>
          <w:szCs w:val="24"/>
        </w:rPr>
        <w:t>6. MİNERAL XAMMAL EHTİYATLARI</w:t>
      </w:r>
      <w:bookmarkEnd w:id="60"/>
    </w:p>
    <w:p w14:paraId="613A8C45" w14:textId="77777777" w:rsidR="00E542E2" w:rsidRPr="008B5668" w:rsidRDefault="00E542E2" w:rsidP="00210017">
      <w:pPr>
        <w:pStyle w:val="Heading2"/>
        <w:spacing w:after="0"/>
        <w:rPr>
          <w:rFonts w:cs="Arial"/>
          <w:color w:val="0070C0"/>
          <w:sz w:val="24"/>
          <w:szCs w:val="24"/>
          <w:lang w:val="az-Latn-AZ"/>
        </w:rPr>
      </w:pPr>
      <w:bookmarkStart w:id="61" w:name="_Toc155716228"/>
      <w:r w:rsidRPr="008B5668">
        <w:rPr>
          <w:rFonts w:cs="Arial"/>
          <w:color w:val="0070C0"/>
          <w:sz w:val="24"/>
          <w:szCs w:val="24"/>
          <w:lang w:val="az-Latn-AZ"/>
        </w:rPr>
        <w:t>6.1. Mineral xammal bazasının genişləndirilməsi</w:t>
      </w:r>
      <w:bookmarkEnd w:id="61"/>
      <w:r w:rsidRPr="008B5668">
        <w:rPr>
          <w:rFonts w:cs="Arial"/>
          <w:color w:val="0070C0"/>
          <w:sz w:val="24"/>
          <w:szCs w:val="24"/>
          <w:lang w:val="az-Latn-AZ"/>
        </w:rPr>
        <w:t xml:space="preserve">  </w:t>
      </w:r>
    </w:p>
    <w:p w14:paraId="5A407F2C"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Mineral xammal bazasının genişləndirilməsi istiqamətində 23 layihə üzrə filiz və  qeyri-filiz faydalı qazıntı yataqlarının geoloji axtarışı və axtarış-qiymətləndirilməsi, regional geoloji, geofiziki, hidrogeoloji və mühəndis-geoloji planaalma, tematik tədqiqatlar, hidrogeoloji monitorinq və geoekoloji işlər aparılmışdır.</w:t>
      </w:r>
    </w:p>
    <w:p w14:paraId="775B9233" w14:textId="156581FC"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2023-cü il ərzində Zəngilan və Qubadlı rayonları ərazisində nəcib və əlvan metalların, Qubadlı və Şuşa rayonları ərazisində qeyri-filizlərin axtarış-qiymətləndirmə işləri, Cəbrayıl düzənliyinin yeraltı su ehtiyatlarının qiymətləndirilməsi, </w:t>
      </w:r>
      <w:r>
        <w:rPr>
          <w:rFonts w:ascii="Arial" w:hAnsi="Arial" w:cs="Arial"/>
          <w:sz w:val="24"/>
          <w:szCs w:val="24"/>
          <w:lang w:val="az-Latn-AZ"/>
        </w:rPr>
        <w:t>r</w:t>
      </w:r>
      <w:r w:rsidRPr="0072330C">
        <w:rPr>
          <w:rFonts w:ascii="Arial" w:hAnsi="Arial" w:cs="Arial"/>
          <w:sz w:val="24"/>
          <w:szCs w:val="24"/>
          <w:lang w:val="az-Latn-AZ"/>
        </w:rPr>
        <w:t>espublika ərazisində yeraltı suların monitorinqi işlərinin layihə-smeta sənədləri hazırlanmış və çöl geoloji-kəşfiyyat işlərinə başlanılmışdır.</w:t>
      </w:r>
    </w:p>
    <w:p w14:paraId="0F0498DB"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Dövlət geoloji planaalma layihəsi üzrə Lənkəran, Lerik və Astara rayonları ərazisində çöl geoloji işləri aparılmışdır. Ərazinin geoloji quruluşu və strukturunu müəyyənləşdirmək məqsədilə 250 km</w:t>
      </w:r>
      <w:r w:rsidRPr="0072330C">
        <w:rPr>
          <w:rFonts w:ascii="Arial" w:hAnsi="Arial" w:cs="Arial"/>
          <w:sz w:val="24"/>
          <w:szCs w:val="24"/>
          <w:vertAlign w:val="superscript"/>
          <w:lang w:val="az-Latn-AZ"/>
        </w:rPr>
        <w:t>2</w:t>
      </w:r>
      <w:r w:rsidRPr="0072330C">
        <w:rPr>
          <w:rFonts w:ascii="Arial" w:hAnsi="Arial" w:cs="Arial"/>
          <w:sz w:val="24"/>
          <w:szCs w:val="24"/>
          <w:lang w:val="az-Latn-AZ"/>
        </w:rPr>
        <w:t xml:space="preserve"> sahədə planaalma işləri aparılmış, ümumi həcmi 400 p.m olan 4 buruq quyusu qazılmış,  geoloji tədqiqatlar aparılmış, süxur nümunələri götürülmüşdür.</w:t>
      </w:r>
    </w:p>
    <w:p w14:paraId="3E68B372"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Coğrafi İnformasiya Sistemləri texnologiyasının müvafiq proqramlarının tətbiqi ilə geoloji modellərin yaradılması işlərinin icrasına uyğun olaraq ərazinin geoloji planaalma xəritələri elektronlaşdırılmış, server bazasında ArcGİS proqramı vasitəsilə koordinata gətirilmiş, mövcud olan müxtəlif nomenklaturalı topovərəqlər əsasında tərtib olunmuş 1:50000 </w:t>
      </w:r>
      <w:r w:rsidRPr="0072330C">
        <w:rPr>
          <w:rFonts w:ascii="Arial" w:hAnsi="Arial" w:cs="Arial"/>
          <w:sz w:val="24"/>
          <w:szCs w:val="24"/>
          <w:lang w:val="az-Latn-AZ"/>
        </w:rPr>
        <w:lastRenderedPageBreak/>
        <w:t>miqyaslı geoloji xəritələrin əhatə etdiyi sahələr üzrə müasir relyefin yaradılması (CİS texnologiyasının müvafiq proqramlarından istifadə edərək çay şəbəkələrinin, horizontalların, yüksəkliklərin qaldırılması, yaşayış məntəqələrinin yerləşdiyi sahələrin hüdudlandırılması) işləri və faydalı qazıntıların yerləşmə qanunauyğunluqları xəritələrinin tərtib edilməsi işləri yerinə yetirilmişdir.</w:t>
      </w:r>
    </w:p>
    <w:p w14:paraId="51B8E47F"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Abşeron yarımadası ərazisində (500 p.km) 1:10000 miqyaslı mühəndisi-geoloji planaalma işləri aparılmış, ərazidə 4 ədəd şurf qazılmış və 4 br/növb sutökmə işləri aparılmışdır. 1:10000 miqyaslı mühəndisi-geoloji planaalma işləri aparılan ərazidə ümumi həcmi 1200 p.m  olan 80 ədəd buruq quyusu qazılmışdır. Qazılmış buruq quyularından 180 ədəd  monolit  və 10 ədəd su nümunələri götürülmüşdür.</w:t>
      </w:r>
    </w:p>
    <w:p w14:paraId="3D22ABF0"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Zəngilan rayonu ərazisində qara, əlvan və nəcib metallara axtarış layihəsi üzrə 62 p.km axtarış marşrutu keçilmiş, 506 m</w:t>
      </w:r>
      <w:r w:rsidRPr="0072330C">
        <w:rPr>
          <w:rFonts w:ascii="Arial" w:hAnsi="Arial" w:cs="Arial"/>
          <w:sz w:val="24"/>
          <w:szCs w:val="24"/>
          <w:vertAlign w:val="superscript"/>
          <w:lang w:val="az-Latn-AZ"/>
        </w:rPr>
        <w:t>3</w:t>
      </w:r>
      <w:r w:rsidRPr="0072330C">
        <w:rPr>
          <w:rFonts w:ascii="Arial" w:hAnsi="Arial" w:cs="Arial"/>
          <w:sz w:val="24"/>
          <w:szCs w:val="24"/>
          <w:lang w:val="az-Latn-AZ"/>
        </w:rPr>
        <w:t xml:space="preserve"> xəndək qazılmış, 53 p.m sınaqlaşdırma işləri aparılmışdır.</w:t>
      </w:r>
    </w:p>
    <w:p w14:paraId="762ADAD2" w14:textId="7238662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Qubadlı rayonu ərazisində Seytas sahəsində əlvan və nəcib metallara axtarış layihəsi üzrə 60.5 p.km axtarış marşrutu keçirilmiş, 747.1 m</w:t>
      </w:r>
      <w:r w:rsidRPr="0072330C">
        <w:rPr>
          <w:rFonts w:ascii="Arial" w:hAnsi="Arial" w:cs="Arial"/>
          <w:sz w:val="24"/>
          <w:szCs w:val="24"/>
          <w:vertAlign w:val="superscript"/>
          <w:lang w:val="az-Latn-AZ"/>
        </w:rPr>
        <w:t>3</w:t>
      </w:r>
      <w:r w:rsidRPr="0072330C">
        <w:rPr>
          <w:rFonts w:ascii="Arial" w:hAnsi="Arial" w:cs="Arial"/>
          <w:sz w:val="24"/>
          <w:szCs w:val="24"/>
          <w:lang w:val="az-Latn-AZ"/>
        </w:rPr>
        <w:t xml:space="preserve"> xəndək, 49,2 p.m şurf qazılmış, sınaqlaşdırma işləri aparılmışdır.</w:t>
      </w:r>
    </w:p>
    <w:p w14:paraId="651992D0"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Kəlbəcər rayonu ərazisində nəcib metalların axtarışı üzrə işlər davam etdirilmişdir. Bir sıra çöl işləri, dağ qazmaları və təbii açılışlardan şırım sınaqları götürülmüşdür.</w:t>
      </w:r>
    </w:p>
    <w:p w14:paraId="21221E64"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Şəki rayonu ərazisində Kürmükçay-Kişçay arası sahədə qara və əlvan metal yataqlarının axtarışı işləri davam etdirilmişdir. Bir sıra çöl işləri, dağ qazmaları və təbii açılışlardan şırım sınaqları götürülmüşdür.</w:t>
      </w:r>
    </w:p>
    <w:p w14:paraId="34F49A3A"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Qubadlı və Şuşa rayonları ərazisində qeyri-filiz və inşaat materiallarının axtarış qiymətləndiriməsi istiqamətində işlər aparılmışdır. Şuşa rayonu ərazisində 2 sahədə (Sığnaq və Yemişcan) xammal ehtiyatları hesablanmışdır.</w:t>
      </w:r>
    </w:p>
    <w:p w14:paraId="26CD69E1"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Böyük Qafqazın cənub yamacında və Mərkəzi Aran iqtisadi rayonu üzrə qum-çınqıl və digər tikinti materiallarının axtarış-qiymətləndirilməsi işləri yerinə yetirilmişdir.</w:t>
      </w:r>
    </w:p>
    <w:p w14:paraId="3163A92B"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Qarabağ iqtisadi rayonunda qeyri-filiz və inşaat materialları yataqlarına axtarış-təftiş işləri üzrə 37 yatağın hüdudları dəqiqləşdirilmiş, istismar həcmi və dəymiş zərər müəyyənləşdirilmişdir.</w:t>
      </w:r>
    </w:p>
    <w:p w14:paraId="575D9496"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Qarabağ və Şərqi Zəngəzur iqtisadi rayonları ərazisində yerləşən ayrı-ayrı quyular (artezian, subartezian və qrunt sularına qazılmış quyular) inzibati rayonlar, su hövzələri əsasında inventarlaşdırılmış və müayinə olunmuşdur. Ümumilikdə 544 bulaq və kəhriz, 204 istismar quyusu, 31 termal su məntəqəsi və 136 su nümunəsi götürülərək laboratoriyaya verilmişdir. </w:t>
      </w:r>
    </w:p>
    <w:p w14:paraId="3C1A20A6" w14:textId="27210D21"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Qarabağ və Cəbrayıl dağətəyi düzənliyinin yeraltı su ehtiyatlarının yenidən qiymətləndiriməsi ilə əlaqədar olaraq 129 su mənbəyində yoxlama təftiş işləri aparılmış, 4 ədəd buruq quyusu qazılmış, 9 ədəd quyuda təmir</w:t>
      </w:r>
      <w:r>
        <w:rPr>
          <w:rFonts w:ascii="Arial" w:hAnsi="Arial" w:cs="Arial"/>
          <w:sz w:val="24"/>
          <w:szCs w:val="24"/>
          <w:lang w:val="az-Latn-AZ"/>
        </w:rPr>
        <w:t>-</w:t>
      </w:r>
      <w:r w:rsidRPr="0072330C">
        <w:rPr>
          <w:rFonts w:ascii="Arial" w:hAnsi="Arial" w:cs="Arial"/>
          <w:sz w:val="24"/>
          <w:szCs w:val="24"/>
          <w:lang w:val="az-Latn-AZ"/>
        </w:rPr>
        <w:t>bərpa işləri aparılmışdır. Su nümunələri götürülmüş və laboratoriyaya təqdim edilmişdir.</w:t>
      </w:r>
    </w:p>
    <w:p w14:paraId="51635832"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Yeraltı suların monitorinqi işləri çərçivəsində qrunt sularının üzərində rejim müşahidə işləri ayda 3 dəfə olmaqla quyularda səviyyə, özuaxar quyularda və bulaqlarda ayda 1 dəfə olmaqla sərf üzərində müşahidələr aparılmışdır. İl ərzində quyularda 6191 dəfə </w:t>
      </w:r>
      <w:r w:rsidRPr="0072330C">
        <w:rPr>
          <w:rFonts w:ascii="Arial" w:hAnsi="Arial" w:cs="Arial"/>
          <w:sz w:val="24"/>
          <w:szCs w:val="24"/>
          <w:lang w:val="az-Latn-AZ"/>
        </w:rPr>
        <w:lastRenderedPageBreak/>
        <w:t>səviyyə, özüaxar quyuda və bulaqlarda  2963 dəfə sərf və 194 dəfə dərinlik ölçüsü aparılmışdır. Hesabat dövründə rejim sahələrindən 297 müşahidə məntəqəsindən su nümunələri götürülmüş, laboratoriyaya analiz aparılması üçün təhvil verilmişdir.</w:t>
      </w:r>
    </w:p>
    <w:p w14:paraId="5BF9BC8E" w14:textId="77777777" w:rsid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Ekzogen-geoloji proseslərin öyrənilməsi, tədqiqi və monitorinqi işləri istiqamətində ölkə ərazisində ekzogen geoloji proseslərin baş verdiyi sahələrdə, o cümlədən Bakı, Gəncə, Mingəçevir şəhərləri, Abşeron yarmadası, Ağstafa, Gədəbəy, Samux, Kürdəmir, Ağcabədi, Beyləqan, Cəbrayıl, Zərdab Ağsu, Şamaxı, İsmayıllı, Şəki, Zaqatala, Oğuz, Şabran, Siyəzən, Quba, Qusar, Xaçmaz, Şirvan, Cəlilabad, Biləsuvar, Masallı, Lənkəran, Lerik, Astara və Yardımlı rayonlarının yaşayış məntəqələrində müşahidə xəbərdarlıq işləri aparılmışdır. Qeyd olunan ünvanlarda vizual araşdırmalar aparılmış  və arayışlar tərtib olunaraq aiddiyyəti üzrə təqdim olunmuşdur.</w:t>
      </w:r>
      <w:bookmarkStart w:id="62" w:name="_Toc155716229"/>
    </w:p>
    <w:p w14:paraId="576A4429" w14:textId="0AAA2A2F"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2023-cü il ərzində yerin təkindən istifadə məqsədilə ümumilikdə 128 icazə sənədi verilmiş, 19 icazə sənədi işğaldan azad olunmuş əraziləri əhatə edir. Həmçinin faydalı qazıntıların çıxarılması məqsədilə 81 icazə sənədi hərracda (auksion və müsabiqə) qalib şəxslərə, 1 icazə sənədi ad dəyişmə </w:t>
      </w:r>
      <w:r w:rsidR="003A639F">
        <w:rPr>
          <w:rFonts w:ascii="Arial" w:hAnsi="Arial" w:cs="Arial"/>
          <w:sz w:val="24"/>
          <w:szCs w:val="24"/>
          <w:lang w:val="az-Latn-AZ"/>
        </w:rPr>
        <w:t>i</w:t>
      </w:r>
      <w:r w:rsidRPr="0072330C">
        <w:rPr>
          <w:rFonts w:ascii="Arial" w:hAnsi="Arial" w:cs="Arial"/>
          <w:sz w:val="24"/>
          <w:szCs w:val="24"/>
          <w:lang w:val="az-Latn-AZ"/>
        </w:rPr>
        <w:t>lə əlaqədar, 23 icazə sənədi müddəti bitmiş icazə sənədinin uzadılmasına dair, 23 icazə sənədi isə birbaşa danışıqlar yolu ilə verilmişdir. Birbaşa danışıqlar yolu ilə 19 icazə sənədi işğaldan azad edilmiş ərazilərdə tikinti işlərinin aparılması məqsədilə həmin ərazilərdə yerləşən ümumi yayılmış faydalı qazıntı ehtiyatlarının istismarı məqsədilə, 2 icazə sənədi yeraltı qurğuların istismarı (Metropoliten), 1 icazə sənədi qızıl filizinin istismarı, 1 icazə sənədi kaolin yatağının istismarı məqsədilə verilmişdir.</w:t>
      </w:r>
    </w:p>
    <w:p w14:paraId="22C5B043"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Dağ-mədən sahəsində azad rəqabət mühitinin formalaşdırılması məqsədilə Əmlak Məsələləri Dövlət Xidmətinin Hərracların Təşkili Mərkəzi ilə birgə yerin təki sahələrinin istifadəyə verilməsi ilə əlaqədar hesabat ili ərzində 65 yataq sahəsində 156 lot (112 qum-çınqıl, 5 mişar daşı, 39 digər növ) üzrə auksion təşkil edilmişdir. </w:t>
      </w:r>
    </w:p>
    <w:p w14:paraId="1507CC3D"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2023-cü ildə Naxçıvan Muxtar Respublikasında ilk dəfə yerin təki sahəsinin istifadəyə verilməsi üzrə hərrac təşkil edilmiş və hesabat ilinin sonunadək 4 lot üzrə 4 auksion keçirilmişdir. </w:t>
      </w:r>
    </w:p>
    <w:p w14:paraId="67330817"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2023-cü ilin “Heydər Əliyev ili elan edilməsi ilə bağlı Tədbirlər Planı”nın icrası ilə əlaqədar 26-27 oktyabr tarixlərində Ümummilli Lider Heydər Əliyevin 100 illik yubileyinə həsr olunmuş “Beynəlxalq geologiya və mədənçilik (Geomining)” forumu keçirilmişdir. </w:t>
      </w:r>
    </w:p>
    <w:p w14:paraId="2BCA4295"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Forum çərçivəsində Türkiyə Respublikası Mədən və Neft İşləri Baş İdarəsi ilə Dövlət Mineral Xammal Ehtiyatlarından İstifadə Agentliyi arasında “Niyyət protokolu” imzalanmışdır. Protokola uyğun olaraq iki ölkə arasında dövlət qurumlarının əməkdaşlığının gücləndirilməsi, mövcud qanunvericiliklərin təkmilləşdirilməsi, təcrübə mübadiləsinin aparılması və təlimlərin təşkili barəsində razılığa gəlinmişdir.</w:t>
      </w:r>
    </w:p>
    <w:p w14:paraId="09691B02" w14:textId="3D20F6CF"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2023-cü ilin 9 iyun tarixində Bakı şəhərində və 10 iyul tarixində Naxçıvan Muxtar Respublikasında “Dağ-mədən sahəsində mövcud imkanlar və perspektivlər” mövzusunda biznes forum keçirilmişdir. </w:t>
      </w:r>
    </w:p>
    <w:p w14:paraId="30E13294" w14:textId="77777777" w:rsidR="0072330C" w:rsidRPr="0072330C" w:rsidRDefault="0072330C" w:rsidP="0072330C">
      <w:pPr>
        <w:spacing w:before="120" w:after="120"/>
        <w:ind w:left="144" w:right="144"/>
        <w:jc w:val="both"/>
        <w:rPr>
          <w:rFonts w:ascii="Arial" w:hAnsi="Arial" w:cs="Arial"/>
          <w:sz w:val="24"/>
          <w:szCs w:val="24"/>
          <w:lang w:val="az-Latn-AZ"/>
        </w:rPr>
      </w:pPr>
      <w:r w:rsidRPr="0072330C">
        <w:rPr>
          <w:rFonts w:ascii="Arial" w:hAnsi="Arial" w:cs="Arial"/>
          <w:sz w:val="24"/>
          <w:szCs w:val="24"/>
          <w:lang w:val="az-Latn-AZ"/>
        </w:rPr>
        <w:t xml:space="preserve">28-29 sentyabr tarixlərində Naxçıvan şəhərində Azərbaycan-Türkiyə 3-cü Enerji Forumu keçirilmiş, Forum çərçivəsində Nazirliyin, “AzerGold” QSC-nin və Türkiyə Respublikasının </w:t>
      </w:r>
      <w:r w:rsidRPr="0072330C">
        <w:rPr>
          <w:rFonts w:ascii="Arial" w:hAnsi="Arial" w:cs="Arial"/>
          <w:sz w:val="24"/>
          <w:szCs w:val="24"/>
          <w:lang w:val="az-Latn-AZ"/>
        </w:rPr>
        <w:lastRenderedPageBreak/>
        <w:t xml:space="preserve">müvafiq qurumlarının iştirakı ilə “Mədənçilik” İşçi Qrupunun görüşü təşkil edilmiş və Protokol imzalanmışdır.  </w:t>
      </w:r>
    </w:p>
    <w:p w14:paraId="22FE0C66" w14:textId="408B08E6" w:rsidR="00E542E2" w:rsidRPr="008B5668" w:rsidRDefault="00E542E2" w:rsidP="0072330C">
      <w:pPr>
        <w:pStyle w:val="Heading2"/>
        <w:rPr>
          <w:rStyle w:val="2"/>
          <w:rFonts w:eastAsiaTheme="majorEastAsia"/>
          <w:b/>
          <w:bCs w:val="0"/>
          <w:color w:val="365F91" w:themeColor="accent1" w:themeShade="BF"/>
          <w:sz w:val="24"/>
          <w:szCs w:val="24"/>
          <w:lang w:val="az-Latn-AZ"/>
        </w:rPr>
      </w:pPr>
      <w:r w:rsidRPr="008B5668">
        <w:rPr>
          <w:rFonts w:cs="Arial"/>
          <w:color w:val="0070C0"/>
          <w:sz w:val="24"/>
          <w:szCs w:val="24"/>
          <w:lang w:val="az-Latn-AZ"/>
        </w:rPr>
        <w:t>6</w:t>
      </w:r>
      <w:r w:rsidRPr="008B5668">
        <w:rPr>
          <w:rStyle w:val="2"/>
          <w:rFonts w:eastAsiaTheme="majorEastAsia"/>
          <w:b/>
          <w:bCs w:val="0"/>
          <w:color w:val="365F91" w:themeColor="accent1" w:themeShade="BF"/>
          <w:sz w:val="24"/>
          <w:szCs w:val="24"/>
          <w:lang w:val="az-Latn-AZ"/>
        </w:rPr>
        <w:t>.</w:t>
      </w:r>
      <w:r w:rsidRPr="008B5668">
        <w:rPr>
          <w:rFonts w:cs="Arial"/>
          <w:color w:val="0070C0"/>
          <w:sz w:val="24"/>
          <w:szCs w:val="24"/>
          <w:lang w:val="az-Latn-AZ"/>
        </w:rPr>
        <w:t>2. Mineral xammal ehtiyatları ilə bağlı mə</w:t>
      </w:r>
      <w:r w:rsidR="00820BBF" w:rsidRPr="008B5668">
        <w:rPr>
          <w:rFonts w:cs="Arial"/>
          <w:color w:val="0070C0"/>
          <w:sz w:val="24"/>
          <w:szCs w:val="24"/>
          <w:lang w:val="az-Latn-AZ"/>
        </w:rPr>
        <w:t>lumatların elektronlaşdırılma</w:t>
      </w:r>
      <w:r w:rsidRPr="008B5668">
        <w:rPr>
          <w:rFonts w:cs="Arial"/>
          <w:color w:val="0070C0"/>
          <w:sz w:val="24"/>
          <w:szCs w:val="24"/>
          <w:lang w:val="az-Latn-AZ"/>
        </w:rPr>
        <w:t>sı</w:t>
      </w:r>
      <w:bookmarkEnd w:id="62"/>
    </w:p>
    <w:p w14:paraId="048874D2" w14:textId="77777777" w:rsidR="0072330C" w:rsidRDefault="0072330C" w:rsidP="003A639F">
      <w:pPr>
        <w:pStyle w:val="Heading2"/>
        <w:jc w:val="both"/>
        <w:rPr>
          <w:rFonts w:eastAsiaTheme="minorEastAsia" w:cs="Arial"/>
          <w:b w:val="0"/>
          <w:color w:val="auto"/>
          <w:sz w:val="24"/>
          <w:szCs w:val="24"/>
          <w:lang w:val="az-Latn-AZ"/>
        </w:rPr>
      </w:pPr>
      <w:bookmarkStart w:id="63" w:name="_Toc155716230"/>
      <w:r w:rsidRPr="0072330C">
        <w:rPr>
          <w:rFonts w:eastAsiaTheme="minorEastAsia" w:cs="Arial"/>
          <w:b w:val="0"/>
          <w:color w:val="auto"/>
          <w:sz w:val="24"/>
          <w:szCs w:val="24"/>
          <w:lang w:val="az-Latn-AZ"/>
        </w:rPr>
        <w:t xml:space="preserve">Geoloji-kəşfiyyat işlərinin nəticələri barədə 1150 hesabat tam elektronlaşdırılmışdır. Hesabat ili ərzində dövlət və sahə balanslarında qeydiyyata alınmış yataqların, o cümlədən perspektivli xammal sahələrinin və təzahürlərinin əhatə etdiyi ərazilərin müəyyənləşdirilməsi məqsədilə Geoloji İnformasiya Fondunda saxlanılan hesabatların qrafik əlavələri tam şəkildə elektronlaşdırılmış və ehtiyatının hesablanması haqqında xəritələr rəqəmsallaşdırılmışdır.  </w:t>
      </w:r>
    </w:p>
    <w:p w14:paraId="1C9076D5" w14:textId="30DF6091" w:rsidR="00E542E2" w:rsidRPr="008B5668" w:rsidRDefault="00E542E2" w:rsidP="003976DF">
      <w:pPr>
        <w:pStyle w:val="Heading2"/>
        <w:rPr>
          <w:rFonts w:cs="Arial"/>
          <w:color w:val="0070C0"/>
          <w:sz w:val="24"/>
          <w:szCs w:val="24"/>
          <w:lang w:val="az-Latn-AZ"/>
        </w:rPr>
      </w:pPr>
      <w:r w:rsidRPr="008B5668">
        <w:rPr>
          <w:rFonts w:cs="Arial"/>
          <w:color w:val="0070C0"/>
          <w:sz w:val="24"/>
          <w:szCs w:val="24"/>
          <w:lang w:val="az-Latn-AZ"/>
        </w:rPr>
        <w:t>6.3. Mineral xammal ehtiyatlarından səmərəli istifadə</w:t>
      </w:r>
      <w:bookmarkEnd w:id="63"/>
    </w:p>
    <w:p w14:paraId="63D51846" w14:textId="77777777" w:rsidR="0072330C" w:rsidRPr="0072330C" w:rsidRDefault="0072330C" w:rsidP="0072330C">
      <w:pPr>
        <w:pStyle w:val="Heading2"/>
        <w:jc w:val="both"/>
        <w:rPr>
          <w:rFonts w:eastAsiaTheme="minorEastAsia" w:cs="Arial"/>
          <w:b w:val="0"/>
          <w:color w:val="auto"/>
          <w:sz w:val="24"/>
          <w:szCs w:val="24"/>
          <w:lang w:val="az-Latn-AZ"/>
        </w:rPr>
      </w:pPr>
      <w:bookmarkStart w:id="64" w:name="_Toc155716231"/>
      <w:r w:rsidRPr="0072330C">
        <w:rPr>
          <w:rFonts w:eastAsiaTheme="minorEastAsia" w:cs="Arial"/>
          <w:b w:val="0"/>
          <w:color w:val="auto"/>
          <w:sz w:val="24"/>
          <w:szCs w:val="24"/>
          <w:lang w:val="az-Latn-AZ"/>
        </w:rPr>
        <w:t>Beynəlxalq təcrübə nəzərə alınmaqla, Azərbaycan Respublikasının “Yerin təki haqqında” qanun layihəsi yeni variantda hazırlanmış, müvafiq dövlət qurumlarının rəyləri əsasında təkmilləşdirilmiş və "Normativ hüquqi aktlar haqqında" Azərbaycan Republikasının Konstitusiya Qanununa əsasən qanun layihəsi üzrə düzəlişlər edilərək yenidən aidiyyəti qurumlara göndərilmişdir.</w:t>
      </w:r>
    </w:p>
    <w:p w14:paraId="0111224E" w14:textId="77777777" w:rsidR="0072330C" w:rsidRPr="0072330C" w:rsidRDefault="0072330C" w:rsidP="0072330C">
      <w:pPr>
        <w:pStyle w:val="Heading2"/>
        <w:jc w:val="both"/>
        <w:rPr>
          <w:rFonts w:eastAsiaTheme="minorEastAsia" w:cs="Arial"/>
          <w:b w:val="0"/>
          <w:color w:val="auto"/>
          <w:sz w:val="24"/>
          <w:szCs w:val="24"/>
          <w:lang w:val="az-Latn-AZ"/>
        </w:rPr>
      </w:pPr>
      <w:r w:rsidRPr="0072330C">
        <w:rPr>
          <w:rFonts w:eastAsiaTheme="minorEastAsia" w:cs="Arial"/>
          <w:b w:val="0"/>
          <w:color w:val="auto"/>
          <w:sz w:val="24"/>
          <w:szCs w:val="24"/>
          <w:lang w:val="az-Latn-AZ"/>
        </w:rPr>
        <w:t xml:space="preserve">Azərbaycan Respublikası Nazirlər Kabinetinin 2019-cu il 10 may tarixli 216 nömrəli Qərarı ilə təsdiq edilmiş “Yerin təkinin (qiymətli və əlvan (o cümlədən nəcib) metallar, qiymətli daş yataqları və təzahürləri istisna olmaqla) istifadəyə birbaşa danışıqlar yolu ilə verilməsi hallarının Siyahısı”na bir sıra dəyişiklik layihələri hazırlanaraq AR Nazirlər Kabinetinə təqdim olunmuşdur. </w:t>
      </w:r>
    </w:p>
    <w:p w14:paraId="183196C7" w14:textId="77777777" w:rsidR="0072330C" w:rsidRDefault="0072330C" w:rsidP="0072330C">
      <w:pPr>
        <w:pStyle w:val="Heading2"/>
        <w:jc w:val="both"/>
        <w:rPr>
          <w:rFonts w:eastAsiaTheme="minorEastAsia" w:cs="Arial"/>
          <w:b w:val="0"/>
          <w:color w:val="auto"/>
          <w:sz w:val="24"/>
          <w:szCs w:val="24"/>
          <w:lang w:val="az-Latn-AZ"/>
        </w:rPr>
      </w:pPr>
      <w:r w:rsidRPr="0072330C">
        <w:rPr>
          <w:rFonts w:eastAsiaTheme="minorEastAsia" w:cs="Arial"/>
          <w:b w:val="0"/>
          <w:color w:val="auto"/>
          <w:sz w:val="24"/>
          <w:szCs w:val="24"/>
          <w:lang w:val="az-Latn-AZ"/>
        </w:rPr>
        <w:t>Hazırda qüvvədə olan “Yerin təki haqqında” Qanuna müvafiq “Dağ-mədən fəaliyyəti nəticəsində yaranmış istehsalat tullantılarından istifadə” və faydalı qazıntı sahələrində “Rekultivasiya işlərinin aparılmasına dair Qaydalar” hazırlanaraq aidiyəti qurumlara təqdim olunmuşdur.</w:t>
      </w:r>
    </w:p>
    <w:p w14:paraId="22AF6BEE" w14:textId="34A943B5" w:rsidR="00E32385" w:rsidRPr="008B5668" w:rsidRDefault="00E32385" w:rsidP="0072330C">
      <w:pPr>
        <w:pStyle w:val="Heading2"/>
        <w:rPr>
          <w:rFonts w:cs="Arial"/>
          <w:color w:val="0070C0"/>
          <w:sz w:val="24"/>
          <w:szCs w:val="24"/>
          <w:lang w:val="az-Latn-AZ"/>
        </w:rPr>
      </w:pPr>
      <w:r w:rsidRPr="008B5668">
        <w:rPr>
          <w:rFonts w:cs="Arial"/>
          <w:color w:val="0070C0"/>
          <w:sz w:val="24"/>
          <w:szCs w:val="24"/>
          <w:lang w:val="az-Latn-AZ"/>
        </w:rPr>
        <w:t>6.4. Monitorinq və nəticələr</w:t>
      </w:r>
      <w:bookmarkEnd w:id="64"/>
    </w:p>
    <w:p w14:paraId="7A039E18" w14:textId="77777777" w:rsidR="0072330C" w:rsidRPr="0072330C" w:rsidRDefault="0072330C" w:rsidP="0072330C">
      <w:pPr>
        <w:spacing w:before="120" w:after="120"/>
        <w:ind w:right="144"/>
        <w:jc w:val="both"/>
        <w:rPr>
          <w:rFonts w:ascii="Arial" w:hAnsi="Arial" w:cs="Arial"/>
          <w:sz w:val="24"/>
          <w:szCs w:val="24"/>
          <w:lang w:val="az-Latn-AZ"/>
        </w:rPr>
      </w:pPr>
      <w:r w:rsidRPr="0072330C">
        <w:rPr>
          <w:rFonts w:ascii="Arial" w:hAnsi="Arial" w:cs="Arial"/>
          <w:sz w:val="24"/>
          <w:szCs w:val="24"/>
          <w:lang w:val="az-Latn-AZ"/>
        </w:rPr>
        <w:t xml:space="preserve">2023-cü il ərzində ümumilikdə 915 monitorinq həyata keçirilmiş, onlardan 327 monitorinq 5 GK  hesabatlarının (faydalı qazıntıların illik balans hesabatı) yerində yoxlanılması, həmçinin qanunsuz fəaliyyətlərin aşkar olunması istiqamətində, 144 monitorinq prokurorluq əməkdaşları ilə birgə qanunsuz fəaliyyət göstərən sahələrə yenidən baxış və dəqiqləşdirmə işlərinin aparılması, 301 monitorinq Fövqəladə Hallar Nazirliyinin və digər aidiyyəti qurumların iştirakı ilə yaradılmış komissiya çərçivəsində yolötürücü körpülərə baxışın keçirilməsi istiqamətində olmuşdur. Həmçinin faydalı qazıntı yataqlarının qanunamüvafiq hərrac vasitəsilə istifadəyə verilməsi məqsədilə geoloji ekspertizanın həyata keçirilməsi üçün daimi komissiyanın fəaliyyəti çərçivəsində 143 monitorinq həyata keçirilmişdir. </w:t>
      </w:r>
    </w:p>
    <w:p w14:paraId="77D50763" w14:textId="77777777" w:rsidR="0072330C" w:rsidRPr="0072330C" w:rsidRDefault="0072330C" w:rsidP="0072330C">
      <w:pPr>
        <w:spacing w:before="120" w:after="120"/>
        <w:ind w:right="144"/>
        <w:jc w:val="both"/>
        <w:rPr>
          <w:rFonts w:ascii="Arial" w:hAnsi="Arial" w:cs="Arial"/>
          <w:sz w:val="24"/>
          <w:szCs w:val="24"/>
          <w:lang w:val="az-Latn-AZ"/>
        </w:rPr>
      </w:pPr>
      <w:r w:rsidRPr="0072330C">
        <w:rPr>
          <w:rFonts w:ascii="Arial" w:hAnsi="Arial" w:cs="Arial"/>
          <w:sz w:val="24"/>
          <w:szCs w:val="24"/>
          <w:lang w:val="az-Latn-AZ"/>
        </w:rPr>
        <w:t>Monitorinq işləri zamanı müasir texniki avadanlıqların tətbiqi nəticəsində əldə olunmuş məlumatlardan və peyk görüntülərindən istifadə olunmuşdur. Nəticədə toplanılmış informasiyaya uyğun təhlillər aparılmış, uçot və hesabatlılıq təmin edilmiş, müəyyən edilmiş qanunsuz fəaliyyət ilə əlaqədar müvafiq tədbirlər həyata keçirilmişdir.</w:t>
      </w:r>
    </w:p>
    <w:p w14:paraId="428946CB" w14:textId="77777777" w:rsidR="0072330C" w:rsidRPr="0072330C" w:rsidRDefault="0072330C" w:rsidP="0072330C">
      <w:pPr>
        <w:spacing w:before="120" w:after="120"/>
        <w:ind w:right="144"/>
        <w:jc w:val="both"/>
        <w:rPr>
          <w:rFonts w:ascii="Arial" w:hAnsi="Arial" w:cs="Arial"/>
          <w:sz w:val="24"/>
          <w:szCs w:val="24"/>
          <w:lang w:val="az-Latn-AZ"/>
        </w:rPr>
      </w:pPr>
      <w:r w:rsidRPr="0072330C">
        <w:rPr>
          <w:rFonts w:ascii="Arial" w:hAnsi="Arial" w:cs="Arial"/>
          <w:sz w:val="24"/>
          <w:szCs w:val="24"/>
          <w:lang w:val="az-Latn-AZ"/>
        </w:rPr>
        <w:lastRenderedPageBreak/>
        <w:t>2023-cü il ərzində yerin təkindən istifadə qaydalarının pozulması ilə bağlı  41 inzibati protokol tərtib edilmişdir.</w:t>
      </w:r>
    </w:p>
    <w:p w14:paraId="276DADE4" w14:textId="77777777" w:rsidR="0072330C" w:rsidRPr="0072330C" w:rsidRDefault="0072330C" w:rsidP="0072330C">
      <w:pPr>
        <w:spacing w:before="120" w:after="120"/>
        <w:ind w:right="144"/>
        <w:jc w:val="both"/>
        <w:rPr>
          <w:rFonts w:ascii="Arial" w:hAnsi="Arial" w:cs="Arial"/>
          <w:sz w:val="24"/>
          <w:szCs w:val="24"/>
          <w:lang w:val="az-Latn-AZ"/>
        </w:rPr>
      </w:pPr>
      <w:r w:rsidRPr="0072330C">
        <w:rPr>
          <w:rFonts w:ascii="Arial" w:hAnsi="Arial" w:cs="Arial"/>
          <w:sz w:val="24"/>
          <w:szCs w:val="24"/>
          <w:lang w:val="az-Latn-AZ"/>
        </w:rPr>
        <w:t>“Faydalı qazıntı ehtiyatlarının dövlət balansının aparılması Qaydaları"na əsasən mineral xammaldan səmərəli istifadənin təşkili və bu sahədə hesabatlılığın təmini məqsədilə yer təki istifadəçilərindən faydalı qazıntıların illik balans hesabatı (5 GK) qəbul edilmişdir. 2023-cü il ərzində 242 istismarçı tərəfindən 5 GK hesabatı təqdim edilmişdir.</w:t>
      </w:r>
    </w:p>
    <w:p w14:paraId="61991E1E" w14:textId="77777777" w:rsidR="0072330C" w:rsidRDefault="0072330C" w:rsidP="0072330C">
      <w:pPr>
        <w:spacing w:before="120" w:after="120"/>
        <w:ind w:right="144"/>
        <w:jc w:val="both"/>
        <w:rPr>
          <w:rFonts w:ascii="Arial" w:hAnsi="Arial" w:cs="Arial"/>
          <w:sz w:val="24"/>
          <w:szCs w:val="24"/>
          <w:lang w:val="az-Latn-AZ"/>
        </w:rPr>
      </w:pPr>
      <w:r w:rsidRPr="0072330C">
        <w:rPr>
          <w:rFonts w:ascii="Arial" w:hAnsi="Arial" w:cs="Arial"/>
          <w:sz w:val="24"/>
          <w:szCs w:val="24"/>
          <w:lang w:val="az-Latn-AZ"/>
        </w:rPr>
        <w:t>Qaradağ rayonu ərazisində yerləşən əhəngdaşı yataqlarında istismar nəticəsində toplanmış tullantılardan sement xammalında səmərəli istifadə olunması, hesabatlılığın və qanunamüvafiq ödənişlərin təmini məqsədilə ölkənin iri sement istehsalçıları “Holcim” ASC və “Norm” ASC ilə müzakirələrə başlanılmışdır. 2023-2026-cı illəri əhatə edən və üç mərhələdən ibarət “Yol xəritəsi” hazırlanmışdır.</w:t>
      </w:r>
    </w:p>
    <w:p w14:paraId="4B7AA7CC" w14:textId="768EDBF4" w:rsidR="00110303" w:rsidRPr="008B5668" w:rsidRDefault="00052FB1" w:rsidP="0072330C">
      <w:pPr>
        <w:spacing w:before="120" w:after="120"/>
        <w:ind w:right="144"/>
        <w:jc w:val="both"/>
        <w:rPr>
          <w:rFonts w:ascii="Arial" w:hAnsi="Arial" w:cs="Arial"/>
          <w:b/>
          <w:color w:val="17365D" w:themeColor="text2" w:themeShade="BF"/>
          <w:sz w:val="24"/>
          <w:szCs w:val="24"/>
          <w:lang w:val="az-Latn-AZ"/>
        </w:rPr>
      </w:pPr>
      <w:r w:rsidRPr="008B5668">
        <w:rPr>
          <w:rFonts w:ascii="Arial" w:hAnsi="Arial" w:cs="Arial"/>
          <w:b/>
          <w:color w:val="17365D" w:themeColor="text2" w:themeShade="BF"/>
          <w:sz w:val="24"/>
          <w:szCs w:val="24"/>
          <w:lang w:val="az-Latn-AZ"/>
        </w:rPr>
        <w:t>_________________________________________________________</w:t>
      </w:r>
    </w:p>
    <w:p w14:paraId="0B565814" w14:textId="4015EE4C" w:rsidR="00E542E2" w:rsidRPr="008B5668" w:rsidRDefault="00E542E2" w:rsidP="00046CF8">
      <w:pPr>
        <w:pStyle w:val="Heading1"/>
        <w:spacing w:line="276" w:lineRule="auto"/>
        <w:rPr>
          <w:sz w:val="24"/>
          <w:szCs w:val="24"/>
        </w:rPr>
      </w:pPr>
      <w:bookmarkStart w:id="65" w:name="_Toc155716232"/>
      <w:r w:rsidRPr="008B5668">
        <w:rPr>
          <w:sz w:val="24"/>
          <w:szCs w:val="24"/>
        </w:rPr>
        <w:t xml:space="preserve">7. </w:t>
      </w:r>
      <w:r w:rsidRPr="00A33E4D">
        <w:rPr>
          <w:sz w:val="24"/>
          <w:szCs w:val="24"/>
        </w:rPr>
        <w:t>GEODEZİYA VƏ KARTOQRAFİYA</w:t>
      </w:r>
      <w:bookmarkEnd w:id="65"/>
      <w:r w:rsidR="00D21D83">
        <w:rPr>
          <w:sz w:val="24"/>
          <w:szCs w:val="24"/>
        </w:rPr>
        <w:t xml:space="preserve"> </w:t>
      </w:r>
    </w:p>
    <w:p w14:paraId="7DF27A24" w14:textId="2F1D3032"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bookmarkStart w:id="66" w:name="_Toc124169957"/>
      <w:bookmarkStart w:id="67" w:name="_Toc124253006"/>
      <w:bookmarkStart w:id="68" w:name="_Toc155704613"/>
      <w:bookmarkStart w:id="69" w:name="_Toc155716233"/>
      <w:r w:rsidRPr="00337F8A">
        <w:rPr>
          <w:rFonts w:eastAsiaTheme="minorEastAsia"/>
          <w:b w:val="0"/>
          <w:bCs w:val="0"/>
          <w:color w:val="auto"/>
          <w:sz w:val="24"/>
          <w:szCs w:val="24"/>
          <w:lang w:eastAsia="ru-RU" w:bidi="ar-SA"/>
        </w:rPr>
        <w:t>Azərbaycan Respublikasının həmsərhəd ölkələrlə çaylar boy</w:t>
      </w:r>
      <w:r>
        <w:rPr>
          <w:rFonts w:eastAsiaTheme="minorEastAsia"/>
          <w:b w:val="0"/>
          <w:bCs w:val="0"/>
          <w:color w:val="auto"/>
          <w:sz w:val="24"/>
          <w:szCs w:val="24"/>
          <w:lang w:eastAsia="ru-RU" w:bidi="ar-SA"/>
        </w:rPr>
        <w:t>u</w:t>
      </w:r>
      <w:r w:rsidRPr="00337F8A">
        <w:rPr>
          <w:rFonts w:eastAsiaTheme="minorEastAsia"/>
          <w:b w:val="0"/>
          <w:bCs w:val="0"/>
          <w:color w:val="auto"/>
          <w:sz w:val="24"/>
          <w:szCs w:val="24"/>
          <w:lang w:eastAsia="ru-RU" w:bidi="ar-SA"/>
        </w:rPr>
        <w:t xml:space="preserve"> keçən dövlət sərhədində 5425 məntəqənin döngə nöqtələrinin koordinatları peyk üsulu ilə təyin edilmişdir.</w:t>
      </w:r>
    </w:p>
    <w:p w14:paraId="63577590" w14:textId="77777777" w:rsidR="000D7976"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“Ağdaş şəhəri” obyektində 67.5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PUA vasitəsilə aeroçəkilişləri aparılmış, 67.5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1:2000 miqyasda, 2.21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1:5000 miqyasda, 94.13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isə 1:10000 miqyasda ortofotoplanlar üzərində situasiyanın  (konturların) deşifrlənməsi işləri, 68 vərəq 1:2000, 20 vərəq 1:5000, 6 vərəq 1:10000 miqyaslarında plan və xəritələrin nəşrə hazırlanması və nəşr işləri icra olunmuşdur. </w:t>
      </w:r>
    </w:p>
    <w:p w14:paraId="159220C4" w14:textId="50F85EBE"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“Ağsu şəhəri” obyektində 26.0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PUA vasitəsilə aeroçəkilişləri aparılmış, 26.0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1:2000, 4.28 km2 ərazinin 1:5000, 116.82 km2 ərazinin 1:10000 və 244.74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1:25000 miqyaslarında ortofotoplanlar üzərində situasiyanın (konturların) deşifrlənməsi işləri, 26 vərəq 1:2000, 10 vərəq 1:5000, 6 vərəq 1:10000, 4 vərəq 1:25000 miqyaslarında plan və xəritələrin nəşrə hazırlanması və nəşr işləri icra olunmuşdur. </w:t>
      </w:r>
    </w:p>
    <w:p w14:paraId="69AA4C8D" w14:textId="77777777"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“Oğuz şəhəri” obyektində 15.5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PUA vasitəsilə aeroçəkilişləri aparılmış, 15.5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1:2000, 0.29 km2 ərazinin 1:5000, 58.04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1:10000 miqyaslarında ortofotoplanlar üzərində situasiyanın (konturların) deşifrlənməsi işləri, 18 vərəq 1:2000, 6 vərəq 1:5000, 3 vərəq 1:10000 miqyaslarında plan və xəritələrin nəşrə hazırlanması və nəşr işləri icra olunmuşdur. </w:t>
      </w:r>
    </w:p>
    <w:p w14:paraId="6C8B4CA5" w14:textId="77777777"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"Ucar şəhəri" obyektində 29.5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PUA vasitəsilə aeroçəkilişləri aparılmış, 29.5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1:2000, 2.35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1:5000 miqyasda ortofotoplanlar üzərində situasiyanın (konturların) deşifrlənməsi  işləri, 30 vərəq 1:2000, 9 vərəq 1:5000 miqyasda planların nəşrə hazırlanması və nəşr işləri icra olunmuşdur.</w:t>
      </w:r>
    </w:p>
    <w:p w14:paraId="55C0DC7B" w14:textId="2D460DA6"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“İmişli şəhəri” obyektində  30.87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PUA vasitəsilə aeroçəkilişləri aparılmış, 30.87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1:2000, 0.86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1:5000, 67.64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1:10000 miqyaslarında </w:t>
      </w:r>
      <w:r w:rsidRPr="00337F8A">
        <w:rPr>
          <w:rFonts w:eastAsiaTheme="minorEastAsia"/>
          <w:b w:val="0"/>
          <w:bCs w:val="0"/>
          <w:color w:val="auto"/>
          <w:sz w:val="24"/>
          <w:szCs w:val="24"/>
          <w:lang w:eastAsia="ru-RU" w:bidi="ar-SA"/>
        </w:rPr>
        <w:lastRenderedPageBreak/>
        <w:t>ortofotoplanlar üzərində situasiyanın (konturların) deşifrlənməsi işləri, 12 vərəq 1:2000 miqyasında planların nəşrə hazırlanması işləri icra olunmuşdur.</w:t>
      </w:r>
    </w:p>
    <w:p w14:paraId="766E1A2F" w14:textId="020F6BBF"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"Azərbaycan Respublikası həmsərhəd ölkələrin ərazilərini 1:25000, 1:50000, 1:100000, 1:250000, 1:1000000 miqyas sırası üzrə qismən əhatə edən müasir rəqəmsal topoqrafik xəritələrin hazırlanması və nəşri istiqamətində 51232.70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1:25000-1:50000 miqyaslarında ortofotoplanlar əsasında, o cümlədən ölkə ərazisinin 31876.86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həmsərhəd ölkələrin ərazisini isə 6957.37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1:25000 miqyasda, 12398.47 km</w:t>
      </w:r>
      <w:r w:rsidRPr="000D7976">
        <w:rPr>
          <w:rFonts w:eastAsiaTheme="minorEastAsia"/>
          <w:b w:val="0"/>
          <w:bCs w:val="0"/>
          <w:color w:val="auto"/>
          <w:sz w:val="24"/>
          <w:szCs w:val="24"/>
          <w:vertAlign w:val="superscript"/>
          <w:lang w:eastAsia="ru-RU" w:bidi="ar-SA"/>
        </w:rPr>
        <w:t>2</w:t>
      </w:r>
      <w:r w:rsidRPr="00337F8A">
        <w:rPr>
          <w:rFonts w:eastAsiaTheme="minorEastAsia"/>
          <w:b w:val="0"/>
          <w:bCs w:val="0"/>
          <w:color w:val="auto"/>
          <w:sz w:val="24"/>
          <w:szCs w:val="24"/>
          <w:lang w:eastAsia="ru-RU" w:bidi="ar-SA"/>
        </w:rPr>
        <w:t xml:space="preserve"> ərazinin isə 1:50000 miqyasda situasiyasının deşifrlənməsi işləri, həmçinin 440 vərəq 1:25000 miqyasda </w:t>
      </w:r>
      <w:r w:rsidR="000D7976">
        <w:rPr>
          <w:rFonts w:eastAsiaTheme="minorEastAsia"/>
          <w:b w:val="0"/>
          <w:bCs w:val="0"/>
          <w:color w:val="auto"/>
          <w:sz w:val="24"/>
          <w:szCs w:val="24"/>
          <w:lang w:eastAsia="ru-RU" w:bidi="ar-SA"/>
        </w:rPr>
        <w:t>SHP</w:t>
      </w:r>
      <w:r w:rsidRPr="00337F8A">
        <w:rPr>
          <w:rFonts w:eastAsiaTheme="minorEastAsia"/>
          <w:b w:val="0"/>
          <w:bCs w:val="0"/>
          <w:color w:val="auto"/>
          <w:sz w:val="24"/>
          <w:szCs w:val="24"/>
          <w:lang w:eastAsia="ru-RU" w:bidi="ar-SA"/>
        </w:rPr>
        <w:t xml:space="preserve"> faylının yaradılması və nəşrə hazırlıq işləri, 18 vərəq 1:50000 miqyasda SHP faylının yaradılması, 93 vərəq xəritə</w:t>
      </w:r>
      <w:r w:rsidR="000D7976">
        <w:rPr>
          <w:rFonts w:eastAsiaTheme="minorEastAsia"/>
          <w:b w:val="0"/>
          <w:bCs w:val="0"/>
          <w:color w:val="auto"/>
          <w:sz w:val="24"/>
          <w:szCs w:val="24"/>
          <w:lang w:eastAsia="ru-RU" w:bidi="ar-SA"/>
        </w:rPr>
        <w:t xml:space="preserve"> </w:t>
      </w:r>
      <w:r w:rsidRPr="00337F8A">
        <w:rPr>
          <w:rFonts w:eastAsiaTheme="minorEastAsia"/>
          <w:b w:val="0"/>
          <w:bCs w:val="0"/>
          <w:color w:val="auto"/>
          <w:sz w:val="24"/>
          <w:szCs w:val="24"/>
          <w:lang w:eastAsia="ru-RU" w:bidi="ar-SA"/>
        </w:rPr>
        <w:t>tərtibatı və 111 vərəq nəşrə hazırlıq işləri, 19 vərəq 1:100000 miqyasda xəritə</w:t>
      </w:r>
      <w:r w:rsidR="000D7976">
        <w:rPr>
          <w:rFonts w:eastAsiaTheme="minorEastAsia"/>
          <w:b w:val="0"/>
          <w:bCs w:val="0"/>
          <w:color w:val="auto"/>
          <w:sz w:val="24"/>
          <w:szCs w:val="24"/>
          <w:lang w:eastAsia="ru-RU" w:bidi="ar-SA"/>
        </w:rPr>
        <w:t xml:space="preserve"> </w:t>
      </w:r>
      <w:r w:rsidRPr="00337F8A">
        <w:rPr>
          <w:rFonts w:eastAsiaTheme="minorEastAsia"/>
          <w:b w:val="0"/>
          <w:bCs w:val="0"/>
          <w:color w:val="auto"/>
          <w:sz w:val="24"/>
          <w:szCs w:val="24"/>
          <w:lang w:eastAsia="ru-RU" w:bidi="ar-SA"/>
        </w:rPr>
        <w:t>tərtibatı və nəşrə hazırlıq işləri, 130 vərəq 1:25000, 41 vərəq 1:50000, 9 vərəq 1:100000 miqyaslı topoqrafik xəritələrin nəşri işləri yerinə yetirilmişdir.</w:t>
      </w:r>
    </w:p>
    <w:p w14:paraId="141F1BB7" w14:textId="77777777" w:rsidR="00337F8A" w:rsidRP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“Azərbaycan Respublikasının Abşeron-Xızı, Bakı, Dağlıq Şirvan, Şəki-Zaqatala, Lənkəran-Astara, Naxçıvan, Qazax-Tovuz, Gəncə-Daşkəsən, Mərkəzi Aran, Mil-Muğan, Şirvan-Salyan, Quba-Xaçmaz, Qarabağ və Şərqi–Zəngəzur iqtisadi rayonları üzrə 1:200000 miqyaslarda (geoloji, tektonik, faydalı qazıntılar, geomorfologiya, landşaft, torpaq, hidrogeologiya, oroqrafiya, ümumcoğrafi və geoekologiya) xəritələrinin elektron formatda tərtibi və kağız formatında nəşri” obyektində 14 iqtisadi rayonun hər birində 2 tematik xəritənin (geoloji və hidrogeologiya) nəşri işləri icra edilmişdir.</w:t>
      </w:r>
    </w:p>
    <w:p w14:paraId="0B5869F9" w14:textId="77777777" w:rsidR="00337F8A" w:rsidRDefault="00337F8A" w:rsidP="00337F8A">
      <w:pPr>
        <w:pStyle w:val="Heading1"/>
        <w:spacing w:after="0" w:line="360" w:lineRule="auto"/>
        <w:jc w:val="both"/>
        <w:rPr>
          <w:rFonts w:eastAsiaTheme="minorEastAsia"/>
          <w:b w:val="0"/>
          <w:bCs w:val="0"/>
          <w:color w:val="auto"/>
          <w:sz w:val="24"/>
          <w:szCs w:val="24"/>
          <w:lang w:eastAsia="ru-RU" w:bidi="ar-SA"/>
        </w:rPr>
      </w:pPr>
      <w:r w:rsidRPr="00337F8A">
        <w:rPr>
          <w:rFonts w:eastAsiaTheme="minorEastAsia"/>
          <w:b w:val="0"/>
          <w:bCs w:val="0"/>
          <w:color w:val="auto"/>
          <w:sz w:val="24"/>
          <w:szCs w:val="24"/>
          <w:lang w:eastAsia="ru-RU" w:bidi="ar-SA"/>
        </w:rPr>
        <w:t>Bundan başqa bir sıra dövlət və özəl təşkilatlarla bağlanmış müqavilələr əsasında topo-geodeziya və kartoqrafiya işləri yerinə yetirilmişdir.</w:t>
      </w:r>
    </w:p>
    <w:p w14:paraId="51BE71BF" w14:textId="5C999790" w:rsidR="00AA41C8" w:rsidRPr="008B5668" w:rsidRDefault="003174FD" w:rsidP="00337F8A">
      <w:pPr>
        <w:pStyle w:val="Heading1"/>
        <w:spacing w:after="0" w:line="360" w:lineRule="auto"/>
        <w:rPr>
          <w:sz w:val="24"/>
          <w:szCs w:val="24"/>
        </w:rPr>
      </w:pPr>
      <w:r w:rsidRPr="008B5668">
        <w:rPr>
          <w:sz w:val="24"/>
          <w:szCs w:val="24"/>
        </w:rPr>
        <w:t>________________________________________________________________________</w:t>
      </w:r>
      <w:bookmarkEnd w:id="66"/>
      <w:bookmarkEnd w:id="67"/>
      <w:bookmarkEnd w:id="68"/>
      <w:bookmarkEnd w:id="69"/>
    </w:p>
    <w:p w14:paraId="121E8BD9" w14:textId="77777777" w:rsidR="00E542E2" w:rsidRPr="008B5668" w:rsidRDefault="00E542E2" w:rsidP="004F0B9B">
      <w:pPr>
        <w:pStyle w:val="Heading1"/>
        <w:spacing w:after="0" w:line="360" w:lineRule="auto"/>
        <w:rPr>
          <w:sz w:val="24"/>
          <w:szCs w:val="24"/>
        </w:rPr>
      </w:pPr>
      <w:bookmarkStart w:id="70" w:name="_Toc155716234"/>
      <w:r w:rsidRPr="008B5668">
        <w:rPr>
          <w:sz w:val="24"/>
          <w:szCs w:val="24"/>
        </w:rPr>
        <w:t>8. HİDROMETEOROLOGİYA</w:t>
      </w:r>
      <w:bookmarkEnd w:id="70"/>
    </w:p>
    <w:p w14:paraId="38E7C70B" w14:textId="77777777" w:rsidR="00E542E2" w:rsidRPr="008B5668" w:rsidRDefault="005C51F3" w:rsidP="005A6263">
      <w:pPr>
        <w:pStyle w:val="Heading2"/>
        <w:rPr>
          <w:rFonts w:cs="Arial"/>
          <w:color w:val="0070C0"/>
          <w:sz w:val="24"/>
          <w:szCs w:val="24"/>
          <w:lang w:val="az-Latn-AZ"/>
        </w:rPr>
      </w:pPr>
      <w:bookmarkStart w:id="71" w:name="_Toc155716235"/>
      <w:r w:rsidRPr="008B5668">
        <w:rPr>
          <w:rFonts w:cs="Arial"/>
          <w:color w:val="0070C0"/>
          <w:sz w:val="24"/>
          <w:szCs w:val="24"/>
          <w:lang w:val="az-Latn-AZ"/>
        </w:rPr>
        <w:t>8.1. Hidrometeorolo</w:t>
      </w:r>
      <w:r w:rsidR="00E542E2" w:rsidRPr="008B5668">
        <w:rPr>
          <w:rFonts w:cs="Arial"/>
          <w:color w:val="0070C0"/>
          <w:sz w:val="24"/>
          <w:szCs w:val="24"/>
          <w:lang w:val="az-Latn-AZ"/>
        </w:rPr>
        <w:t>ji müşahidələr</w:t>
      </w:r>
      <w:bookmarkEnd w:id="71"/>
    </w:p>
    <w:p w14:paraId="2ECBC837" w14:textId="77777777" w:rsidR="004F0B9B" w:rsidRPr="008B5668" w:rsidRDefault="004F0B9B" w:rsidP="004F0B9B">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Hesabat ili ərzində meteoroloji, hidroloji, aqrometeoroloji, aktinometrik, radiolokasiya və dəniz hidrometeoroloji müşahidələri fasiləsiz olaraq aparılmış, hidrometeoroloji şəraitin öyrənilməsi, qısa və uzun müddətli hidrometeoroloji proqnozların, o cümlədən gözlənilən təhlükəli hidrometeoroloji hadisələr haqqında xəbərdarlıqların verilməsi həyata keçirilmiş, dövlət orqanlarına, təşkilatlara və əhaliyə hidrometeoroloji xidmət göstərilmişdir.</w:t>
      </w:r>
      <w:bookmarkStart w:id="72" w:name="_Hlk88117251"/>
    </w:p>
    <w:p w14:paraId="5ACCA9F0" w14:textId="77777777" w:rsidR="004F0B9B" w:rsidRPr="008B5668" w:rsidRDefault="004F0B9B" w:rsidP="004F0B9B">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“Atmosferdə baş verən hidrometeoroloji proseslərin və onlarla əlaqədar olan təhlükəli hava hadisələrinin radar müşahidə sisteminin, meteoroloji, hidroloji və dəniz şəbəkəsinin modernləşdirilməsi və xüsusi proqram təminatının tətbiqi” layihəsi çərçivəsində Şəki, Qəbələ, Göyçay, Quba, Qusar, Xaçmaz və Neftçala rayonlarının;  Lənkəran, Mingəçevir, Gəncə və Bakı (Ələt qəsəbəsi) şəhərlərinin ərazilərində havanın temperaturu, rütubəti, atmosfer təzyiqi, küləyin sürəti və istiqaməti, atmosfer yağıntıları, torpağın temperaturu və rütubəti, həmçinin buludluluq və meteoroloji görünüş məsafəsi üzərində avtomatik </w:t>
      </w:r>
      <w:r w:rsidRPr="008B5668">
        <w:rPr>
          <w:rFonts w:ascii="Arial" w:hAnsi="Arial" w:cs="Arial"/>
          <w:sz w:val="24"/>
          <w:szCs w:val="24"/>
          <w:lang w:val="az-Latn-AZ"/>
        </w:rPr>
        <w:lastRenderedPageBreak/>
        <w:t xml:space="preserve">müşahidələrin aparılmasına imkan verən 12 dəst avtomat meteoroloji stansiyanın müşahidə məlumatlarının mərkəzi serverə ötürülməsi və elektron xəritələrdə vizuallaşdırılması təmin olunmuşdur. </w:t>
      </w:r>
    </w:p>
    <w:p w14:paraId="78A052B9" w14:textId="40FE2810" w:rsidR="004F0B9B" w:rsidRPr="008B5668" w:rsidRDefault="004F0B9B" w:rsidP="004F0B9B">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Eyni layihə çərçivəsində Böyük Qafqazın ərazisindən axan çaylarda 6 avtomat hidroloji stansiya (Əlicançay-Bayan, Türyançay-Sincan, Qarasuçay-Zərdab, Qudyalçay-Qımıl, Vəlvələçay-Afurca, Qaraçay-Rük) quraşdırılmış və bu stansiyalarda su sərfi, səviyyə, temperatur, yağıntı, qar örtüyünün hündürlüyü və suyun keyfiyyət parametrləri (ph, elektrik keçiriciliyi, suda həll olmuş oksigen, bulanıqlıq və duzluluq) üzrə müşahidələr fasiləsiz aparılaraq vizuallaşır.</w:t>
      </w:r>
      <w:r w:rsidR="00FF5B3C" w:rsidRPr="008B5668">
        <w:rPr>
          <w:rFonts w:ascii="Arial" w:hAnsi="Arial" w:cs="Arial"/>
          <w:sz w:val="24"/>
          <w:szCs w:val="24"/>
          <w:lang w:val="az-Latn-AZ"/>
        </w:rPr>
        <w:t xml:space="preserve"> Eyni zamanda</w:t>
      </w:r>
      <w:r w:rsidRPr="008B5668">
        <w:rPr>
          <w:rFonts w:ascii="Arial" w:hAnsi="Arial" w:cs="Arial"/>
          <w:sz w:val="24"/>
          <w:szCs w:val="24"/>
          <w:lang w:val="az-Latn-AZ"/>
        </w:rPr>
        <w:t> </w:t>
      </w:r>
      <w:r w:rsidR="00B3568C">
        <w:rPr>
          <w:rFonts w:ascii="Arial" w:hAnsi="Arial" w:cs="Arial"/>
          <w:sz w:val="24"/>
          <w:szCs w:val="24"/>
          <w:lang w:val="az-Latn-AZ"/>
        </w:rPr>
        <w:t>p</w:t>
      </w:r>
      <w:r w:rsidRPr="008B5668">
        <w:rPr>
          <w:rFonts w:ascii="Arial" w:hAnsi="Arial" w:cs="Arial"/>
          <w:sz w:val="24"/>
          <w:szCs w:val="24"/>
          <w:lang w:val="az-Latn-AZ"/>
        </w:rPr>
        <w:t>ortativ üsulla su sərfinin ölçülməsi üçün 1 dəst SonTek ADP cihazı alınaraq istifadəyə verilmişdir.</w:t>
      </w:r>
    </w:p>
    <w:p w14:paraId="39926AAF" w14:textId="77777777" w:rsidR="00E542E2" w:rsidRPr="008B5668" w:rsidRDefault="00E542E2" w:rsidP="005A6263">
      <w:pPr>
        <w:pStyle w:val="Heading2"/>
        <w:rPr>
          <w:rFonts w:cs="Arial"/>
          <w:color w:val="0070C0"/>
          <w:sz w:val="24"/>
          <w:szCs w:val="24"/>
          <w:lang w:val="az-Latn-AZ"/>
        </w:rPr>
      </w:pPr>
      <w:bookmarkStart w:id="73" w:name="_Toc155716236"/>
      <w:bookmarkEnd w:id="72"/>
      <w:r w:rsidRPr="008B5668">
        <w:rPr>
          <w:rFonts w:cs="Arial"/>
          <w:color w:val="0070C0"/>
          <w:sz w:val="24"/>
          <w:szCs w:val="24"/>
          <w:lang w:val="az-Latn-AZ"/>
        </w:rPr>
        <w:t xml:space="preserve">8.2. </w:t>
      </w:r>
      <w:r w:rsidR="004F0B9B" w:rsidRPr="008B5668">
        <w:rPr>
          <w:rFonts w:cs="Arial"/>
          <w:color w:val="0070C0"/>
          <w:sz w:val="24"/>
          <w:szCs w:val="24"/>
          <w:lang w:val="az-Latn-AZ"/>
        </w:rPr>
        <w:t>Hidrometeroroloji şəraitə dair proqnoz və xəbərdarlıqlar</w:t>
      </w:r>
      <w:bookmarkEnd w:id="73"/>
    </w:p>
    <w:p w14:paraId="41138F92" w14:textId="77777777" w:rsidR="00C76BB5"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Hidrometeoroloji proqnozlar hazırlanan zaman ilkin məlumat kimi hidrometeoroloji müşahidə şəbəkəsindən alınan məlumatlardan, riyazi proqnoz modellərindən, sinoptik hava xəritələrindən, peyk və radar məlumatlarından istifadə olunur. Həmçinin mövcud sinoptik şərait haqqında ilkin diaqnozun qoyulması məqsədilə sinoptik hava xəritələri təhlil olunur. Bu xəritələr hər gün yenilənməklə yerüstü və standart izobarik səthlərin (850, 700, 500 hPa) xəritələrinə ayrılır. </w:t>
      </w:r>
    </w:p>
    <w:p w14:paraId="26779F45" w14:textId="61D97252"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2023-cü il ərzində Azərbaycanın iqlim bölgə</w:t>
      </w:r>
      <w:r w:rsidR="00A104E6" w:rsidRPr="008B5668">
        <w:rPr>
          <w:rFonts w:ascii="Arial" w:hAnsi="Arial" w:cs="Arial"/>
          <w:sz w:val="24"/>
          <w:szCs w:val="24"/>
          <w:lang w:val="az-Latn-AZ"/>
        </w:rPr>
        <w:t>ləri</w:t>
      </w:r>
      <w:r w:rsidRPr="008B5668">
        <w:rPr>
          <w:rFonts w:ascii="Arial" w:hAnsi="Arial" w:cs="Arial"/>
          <w:sz w:val="24"/>
          <w:szCs w:val="24"/>
          <w:lang w:val="az-Latn-AZ"/>
        </w:rPr>
        <w:t xml:space="preserve"> üzrə ümumi sayı 5840 sutkalıq, ikisutkalıq, Qarabağ və Şərqi Zəngəzur bölgəsinin 12 rayonu  üzrə  4380 sayda üçgünlük  və 12 sayda aylıq hava proqnozu tərtib olunmuşdur. Həmçinin il ərzində gündəlik olaraq meteohəssas insanlar üçün tibbi meteoroloji proqnoz</w:t>
      </w:r>
      <w:r w:rsidR="00226CCF">
        <w:rPr>
          <w:rFonts w:ascii="Arial" w:hAnsi="Arial" w:cs="Arial"/>
          <w:sz w:val="24"/>
          <w:szCs w:val="24"/>
          <w:lang w:val="az-Latn-AZ"/>
        </w:rPr>
        <w:t>lar</w:t>
      </w:r>
      <w:r w:rsidRPr="008B5668">
        <w:rPr>
          <w:rFonts w:ascii="Arial" w:hAnsi="Arial" w:cs="Arial"/>
          <w:sz w:val="24"/>
          <w:szCs w:val="24"/>
          <w:lang w:val="az-Latn-AZ"/>
        </w:rPr>
        <w:t xml:space="preserve"> tərtib edilmişdir. Qış, yaz və payız dövründə avtomobil yollarında gözlənilən meteoroloji vəziyyət haqqında 273 sayda, yay fəslində isə çimərliklərdə gözlənilən meteoroloji vəziyyət haqqında 92 sayda proqnoz tərtib olunmuşdur.</w:t>
      </w:r>
    </w:p>
    <w:p w14:paraId="5625DBA1" w14:textId="77777777"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İl ərzində Mingəçevir İGHMS üçün 1095 sayda sutkalıq və ikisutkalıq, Naxçıvan   Hidrometeorologiya İdarəsi üçün isə 48 sayda həftəlik hava proqnozları tərtib edilmişdir.     </w:t>
      </w:r>
    </w:p>
    <w:p w14:paraId="056786DC" w14:textId="2ED9DAB6"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Azərbaycanın rayonları üzrə 161 sayda, Abşeron yarımadası üzrə 118 sayda xəbərdarlıq tərtib olunmuş və müvafiq təşkilatlara çatdırılmışdır.</w:t>
      </w:r>
      <w:r w:rsidR="00C76BB5" w:rsidRPr="008B5668">
        <w:rPr>
          <w:rFonts w:ascii="Arial" w:hAnsi="Arial" w:cs="Arial"/>
          <w:sz w:val="24"/>
          <w:szCs w:val="24"/>
          <w:lang w:val="az-Latn-AZ"/>
        </w:rPr>
        <w:t xml:space="preserve"> </w:t>
      </w:r>
    </w:p>
    <w:p w14:paraId="6FAD5174" w14:textId="77777777"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Həmçinin Erkən Xəbərdarlıq Sisteminin əsas tərkib hissəsi olan, ikilipolyarizasiya metodu ilə işləyən dopler radarları vasitəsilə prosseslər mütəmadi olaraq izlənilmiş, prossesin intensivliyindən və əhatə dairəsindən asılı olaraq hər 3-5 saatdan bir radar xəbərdarlıqları hazırlanmış, regional mərkəzlərə ötürülmüşdür. </w:t>
      </w:r>
    </w:p>
    <w:p w14:paraId="671ABD6F" w14:textId="77777777"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İl ərzində Xəzər dənizinin 6 rayonu üzrə 2190, Port Bakı, Port Abşeron üzrə 730 sayda yarımsutkalıq proqnoz, Xəzər dənizinin 6 rayonu üzrə 4380, Port Bakı, Port Abşeron üzrə 1460 sayda sutkalıq və</w:t>
      </w:r>
      <w:r w:rsidR="00A104E6" w:rsidRPr="008B5668">
        <w:rPr>
          <w:rFonts w:ascii="Arial" w:hAnsi="Arial" w:cs="Arial"/>
          <w:sz w:val="24"/>
          <w:szCs w:val="24"/>
          <w:lang w:val="az-Latn-AZ"/>
        </w:rPr>
        <w:t xml:space="preserve"> </w:t>
      </w:r>
      <w:r w:rsidRPr="008B5668">
        <w:rPr>
          <w:rFonts w:ascii="Arial" w:hAnsi="Arial" w:cs="Arial"/>
          <w:sz w:val="24"/>
          <w:szCs w:val="24"/>
          <w:lang w:val="az-Latn-AZ"/>
        </w:rPr>
        <w:t>ikisutkalıq</w:t>
      </w:r>
      <w:r w:rsidR="00A104E6" w:rsidRPr="008B5668">
        <w:rPr>
          <w:rFonts w:ascii="Arial" w:hAnsi="Arial" w:cs="Arial"/>
          <w:sz w:val="24"/>
          <w:szCs w:val="24"/>
          <w:lang w:val="az-Latn-AZ"/>
        </w:rPr>
        <w:t xml:space="preserve"> </w:t>
      </w:r>
      <w:r w:rsidRPr="008B5668">
        <w:rPr>
          <w:rFonts w:ascii="Arial" w:hAnsi="Arial" w:cs="Arial"/>
          <w:sz w:val="24"/>
          <w:szCs w:val="24"/>
          <w:lang w:val="az-Latn-AZ"/>
        </w:rPr>
        <w:t>(sorğu)</w:t>
      </w:r>
      <w:r w:rsidR="00AF2368" w:rsidRPr="008B5668">
        <w:rPr>
          <w:rFonts w:ascii="Arial" w:hAnsi="Arial" w:cs="Arial"/>
          <w:sz w:val="24"/>
          <w:szCs w:val="24"/>
          <w:lang w:val="az-Latn-AZ"/>
        </w:rPr>
        <w:t xml:space="preserve"> </w:t>
      </w:r>
      <w:r w:rsidRPr="008B5668">
        <w:rPr>
          <w:rFonts w:ascii="Arial" w:hAnsi="Arial" w:cs="Arial"/>
          <w:sz w:val="24"/>
          <w:szCs w:val="24"/>
          <w:lang w:val="az-Latn-AZ"/>
        </w:rPr>
        <w:t xml:space="preserve">proqnoz, Abşeron dəniz rayonu üzrə isə 36 ongünlük proqnoz tərtib olunmuşdur. </w:t>
      </w:r>
    </w:p>
    <w:p w14:paraId="07E2338E" w14:textId="6E039CE9"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Gözlənilən təhlükəli atmosfer hadisələri ilə bağlı Xəzər dənizi akvatoriyası üzrə 1098</w:t>
      </w:r>
      <w:r w:rsidR="003D7E7D">
        <w:rPr>
          <w:rFonts w:ascii="Arial" w:hAnsi="Arial" w:cs="Arial"/>
          <w:sz w:val="24"/>
          <w:szCs w:val="24"/>
          <w:lang w:val="az-Latn-AZ"/>
        </w:rPr>
        <w:t>,</w:t>
      </w:r>
      <w:r w:rsidRPr="008B5668">
        <w:rPr>
          <w:rFonts w:ascii="Arial" w:hAnsi="Arial" w:cs="Arial"/>
          <w:sz w:val="24"/>
          <w:szCs w:val="24"/>
          <w:lang w:val="az-Latn-AZ"/>
        </w:rPr>
        <w:t xml:space="preserve"> Abşeron-dəniz rayonu üzrə 242 sayda xəbərdarlıq tərtib olunmuş və müvafiq təşkilatlara çatdırılmışdır.</w:t>
      </w:r>
    </w:p>
    <w:p w14:paraId="0BE0751A" w14:textId="4716C62B"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İl ərzində hər həftə mütəmadi olaraq Samur</w:t>
      </w:r>
      <w:r w:rsidR="00A104E6" w:rsidRPr="008B5668">
        <w:rPr>
          <w:rFonts w:ascii="Arial" w:hAnsi="Arial" w:cs="Arial"/>
          <w:sz w:val="24"/>
          <w:szCs w:val="24"/>
          <w:lang w:val="az-Latn-AZ"/>
        </w:rPr>
        <w:t>-</w:t>
      </w:r>
      <w:r w:rsidRPr="008B5668">
        <w:rPr>
          <w:rFonts w:ascii="Arial" w:hAnsi="Arial" w:cs="Arial"/>
          <w:sz w:val="24"/>
          <w:szCs w:val="24"/>
          <w:lang w:val="az-Latn-AZ"/>
        </w:rPr>
        <w:t xml:space="preserve">Yalama, Altıağac, Ağgöl, Qızılağac, Göygöl, Şirvan, Hirkan milli parklarının həftəlik hava proqnozu hazırlanaraq meteo.az saytına </w:t>
      </w:r>
      <w:r w:rsidRPr="008B5668">
        <w:rPr>
          <w:rFonts w:ascii="Arial" w:hAnsi="Arial" w:cs="Arial"/>
          <w:sz w:val="24"/>
          <w:szCs w:val="24"/>
          <w:lang w:val="az-Latn-AZ"/>
        </w:rPr>
        <w:lastRenderedPageBreak/>
        <w:t xml:space="preserve">yerləşdirilmişdir. Sorğulara əsasən ay ərzində Hacıqabul, Samux, Tovuz rayonları və Qarabağ iqtisadi zonasının 4380 sayda sutkalıq, ikisutkalıq, Göygöl rayonu üzrə hər gün dəqiqləşmə ilə həftəlik hava proqnozları tərtib edilmişdir. </w:t>
      </w:r>
    </w:p>
    <w:p w14:paraId="3CF927DC" w14:textId="31B07D70" w:rsidR="00AF2368"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Azərbaycanın rayonları və Abşeron yarımadası üzrə tərtib olunmuş proqnoz və xəbərdarlıqlar vaxtlı-vaxtında təşkilatlara və lazımı orqanlara çatdırılmışdır. Həmçinin Xəzər dənizinin 6 rayonu üzrə verilmiş yarımsutkalıq, sutkalıq, ikisutkalıq proqnoz və lazım gəldikdə təhlükəli atmosfer hadisələri haqqında verilən xəbərdarlıqlar vaxtında müvafiq təşkilatlara çatdırılmışdır. </w:t>
      </w:r>
    </w:p>
    <w:p w14:paraId="3D7AEC5A" w14:textId="53A70A3B"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noProof/>
          <w:sz w:val="24"/>
          <w:szCs w:val="24"/>
          <w:lang w:val="az-Latn-AZ"/>
        </w:rPr>
        <w:t xml:space="preserve">İl ərzində ölkə ərazisində müşahidə olunmuş hava şəraiti haqqında hər gün icmallar hazırlanmışdır. Təhlükəli atmosfer hadisələri müşahidə olunduqda bu icmallar prosesin intensivliyindən asılı olaraq gün ərzində bir neçə dəfə yenilənərək KİV və </w:t>
      </w:r>
      <w:hyperlink r:id="rId19" w:history="1">
        <w:r w:rsidRPr="008B5668">
          <w:rPr>
            <w:rStyle w:val="Hyperlink"/>
            <w:rFonts w:ascii="Arial" w:eastAsia="Calibri" w:hAnsi="Arial" w:cs="Arial"/>
            <w:noProof/>
            <w:sz w:val="24"/>
            <w:szCs w:val="24"/>
            <w:lang w:val="az-Latn-AZ"/>
          </w:rPr>
          <w:t>meteo.az</w:t>
        </w:r>
      </w:hyperlink>
      <w:r w:rsidRPr="008B5668">
        <w:rPr>
          <w:rFonts w:ascii="Arial" w:eastAsia="Calibri" w:hAnsi="Arial" w:cs="Arial"/>
          <w:noProof/>
          <w:color w:val="FF0000"/>
          <w:sz w:val="24"/>
          <w:szCs w:val="24"/>
          <w:lang w:val="az-Latn-AZ"/>
        </w:rPr>
        <w:t xml:space="preserve"> </w:t>
      </w:r>
      <w:r w:rsidRPr="008B5668">
        <w:rPr>
          <w:rFonts w:ascii="Arial" w:eastAsia="Calibri" w:hAnsi="Arial" w:cs="Arial"/>
          <w:noProof/>
          <w:sz w:val="24"/>
          <w:szCs w:val="24"/>
          <w:lang w:val="az-Latn-AZ"/>
        </w:rPr>
        <w:t>saytına verilmişdir.</w:t>
      </w:r>
    </w:p>
    <w:p w14:paraId="2FCA12D6" w14:textId="72A4944A" w:rsidR="004F0B9B" w:rsidRPr="008B5668" w:rsidRDefault="004F0B9B" w:rsidP="00AF236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İl ərzində Kür və Qanıx çayları üzrə ayrı-ayrılıqda sutkalıq axım proqnozu, Kür çayının Mingəçevir su anbarından aşağıda iki məntəqə (Kür-Surra və Şirvan) üzrə hər biri üçün iki sutkalıq səviyyə proqnozu, yanvar-mart, oktyabr-dekabr aylarında iki çay üzrə (Kür-Qıraqkəsəmən, Qanıx-Cəlayir), aprel-sentyabr ayları üzrə on bir çay (Kür-Qıraqkəsəmən, Qanıx-Cəlayir, Zəyəmçay-Ağbaşlar, Kürəkçay-Toğana, Gəncəçay-Zurnabad, Talaçay-Zaqatala, Kişçay-Kiş, Vəlvələçay-Təngəaltı, Qudyalçay-Qımıl, Viləşçay-Şıxlar, Lənkərançay-Sifidor) üzrə ongünlük axım proqnozu, </w:t>
      </w:r>
      <w:r w:rsidR="00732060">
        <w:rPr>
          <w:rFonts w:ascii="Arial" w:hAnsi="Arial" w:cs="Arial"/>
          <w:sz w:val="24"/>
          <w:szCs w:val="24"/>
          <w:lang w:val="az-Latn-AZ"/>
        </w:rPr>
        <w:t>11</w:t>
      </w:r>
      <w:r w:rsidRPr="008B5668">
        <w:rPr>
          <w:rFonts w:ascii="Arial" w:hAnsi="Arial" w:cs="Arial"/>
          <w:sz w:val="24"/>
          <w:szCs w:val="24"/>
          <w:lang w:val="az-Latn-AZ"/>
        </w:rPr>
        <w:t xml:space="preserve"> çay (Kür-Qıraqkəsəmən, Qanıx-Cəlayir, Zəyəmçay-Ağbaşlar, Kürəkçay-Toğana, Gəncəçay-Zurnabad, Talaçay-Zaqatala, Kişçay-Kiş, Qudiyalçay-Qımıl, Vəlvələçay-Təngəaltı, Viləşçay-Şıxlar, Lənkərançay-Sifidor) üzrə aylıq proqnoz, yaz-yay gursululuq proqnozu  və eləcə də 60 sayda xəbərdarlıq tərtib edilmişdir.</w:t>
      </w:r>
    </w:p>
    <w:p w14:paraId="764162EC" w14:textId="5AC8F5F2" w:rsidR="00AF2368" w:rsidRPr="008B5668" w:rsidRDefault="00AF2368" w:rsidP="00AF2368">
      <w:pPr>
        <w:spacing w:before="120" w:after="120"/>
        <w:ind w:left="144" w:right="144"/>
        <w:jc w:val="both"/>
        <w:rPr>
          <w:rFonts w:ascii="Arial" w:hAnsi="Arial" w:cs="Arial"/>
          <w:sz w:val="24"/>
          <w:szCs w:val="24"/>
          <w:lang w:val="az-Latn-AZ"/>
        </w:rPr>
      </w:pPr>
      <w:r w:rsidRPr="008B5668">
        <w:rPr>
          <w:rFonts w:ascii="Arial" w:hAnsi="Arial" w:cs="Arial"/>
          <w:noProof/>
          <w:sz w:val="24"/>
          <w:szCs w:val="24"/>
          <w:lang w:val="az-Latn-AZ"/>
        </w:rPr>
        <w:t>Kənd təsərrüfatı bitkilərinin vegetasiyası müddətində (mart-oktyabr) rayonlar üzrə gözlənilən sinoptik şəraitin və dolu, güclü külək, quraqlıq kimi təhlükəli atmosfer hadisələrinin kənd təsərrüfatı bitkilərinin vəziyyətinə necə təsir edəcəyini və hansı aqrotexniki tədbirlərin görülməsinin məqsədəuyğun olmasını əks etdirən 65 sayda “Aqrometeoroloji proqnoz” tərtib edilmişdir.</w:t>
      </w:r>
      <w:r w:rsidR="00A104E6" w:rsidRPr="008B5668">
        <w:rPr>
          <w:rFonts w:ascii="Arial" w:hAnsi="Arial" w:cs="Arial"/>
          <w:noProof/>
          <w:sz w:val="24"/>
          <w:szCs w:val="24"/>
          <w:lang w:val="az-Latn-AZ"/>
        </w:rPr>
        <w:t xml:space="preserve"> </w:t>
      </w:r>
      <w:r w:rsidRPr="008B5668">
        <w:rPr>
          <w:rFonts w:ascii="Arial" w:hAnsi="Arial" w:cs="Arial"/>
          <w:noProof/>
          <w:sz w:val="24"/>
          <w:szCs w:val="24"/>
          <w:lang w:val="az-Latn-AZ"/>
        </w:rPr>
        <w:t xml:space="preserve">Eyni zamanda ayrı-ayrı inzibati rayonlar üzrə 36 sayda “Dekadalıq aqrometeoroloji bülleten”, ayda bir dəfə olmaqla “Aqrometeoroloji icmal” tərtib olunmuşdur. Həmçinin il ərzində rayonlar üzrə qeydə alınmış dekadalıq temperatur və yağıntı məlumatlarının çoxillik iqlim normaları ilə müqayisəsi aparılmış və ümumilikdə 72 sayda qrafik hazırlanaraq </w:t>
      </w:r>
      <w:hyperlink r:id="rId20" w:history="1">
        <w:r w:rsidRPr="008B5668">
          <w:rPr>
            <w:rStyle w:val="Hyperlink"/>
            <w:rFonts w:ascii="Arial" w:hAnsi="Arial" w:cs="Arial"/>
            <w:noProof/>
            <w:sz w:val="24"/>
            <w:szCs w:val="24"/>
            <w:lang w:val="az-Latn-AZ"/>
          </w:rPr>
          <w:t>meteo.az</w:t>
        </w:r>
      </w:hyperlink>
      <w:r w:rsidRPr="008B5668">
        <w:rPr>
          <w:rFonts w:ascii="Arial" w:hAnsi="Arial" w:cs="Arial"/>
          <w:noProof/>
          <w:sz w:val="24"/>
          <w:szCs w:val="24"/>
          <w:lang w:val="az-Latn-AZ"/>
        </w:rPr>
        <w:t xml:space="preserve"> saytında yerləşdirilmişdir.  </w:t>
      </w:r>
    </w:p>
    <w:p w14:paraId="457CE701" w14:textId="03BE4B13" w:rsidR="004F0B9B" w:rsidRPr="008B5668" w:rsidRDefault="00AF2368" w:rsidP="00AF2368">
      <w:pPr>
        <w:spacing w:before="120" w:after="120"/>
        <w:ind w:left="144" w:right="144"/>
        <w:jc w:val="both"/>
        <w:rPr>
          <w:rFonts w:ascii="Arial" w:hAnsi="Arial" w:cs="Arial"/>
          <w:noProof/>
          <w:sz w:val="24"/>
          <w:szCs w:val="24"/>
          <w:lang w:val="az-Latn-AZ"/>
        </w:rPr>
      </w:pPr>
      <w:r w:rsidRPr="008B5668">
        <w:rPr>
          <w:rFonts w:ascii="Arial" w:hAnsi="Arial" w:cs="Arial"/>
          <w:noProof/>
          <w:sz w:val="24"/>
          <w:szCs w:val="24"/>
          <w:lang w:val="az-Latn-AZ"/>
        </w:rPr>
        <w:t xml:space="preserve">Ümumilikdə, il ərzində təhlükəli hidrometeoroloji hadisələr haqqında operativ radar təsvirləri və animasiyaları, o cümlədən Xəzər dənizinin hidrometeoroloji şəraitinin təhlili üzrə aylıq icmallar, “Gündəlik hidroloji bülleten” elektron formada hazırlanmış və </w:t>
      </w:r>
      <w:hyperlink r:id="rId21" w:history="1">
        <w:r w:rsidRPr="008B5668">
          <w:rPr>
            <w:rStyle w:val="Hyperlink"/>
            <w:rFonts w:ascii="Arial" w:hAnsi="Arial" w:cs="Arial"/>
            <w:noProof/>
            <w:sz w:val="24"/>
            <w:szCs w:val="24"/>
            <w:lang w:val="az-Latn-AZ"/>
          </w:rPr>
          <w:t>meteo.az</w:t>
        </w:r>
      </w:hyperlink>
      <w:r w:rsidRPr="008B5668">
        <w:rPr>
          <w:rFonts w:ascii="Arial" w:hAnsi="Arial" w:cs="Arial"/>
          <w:noProof/>
          <w:sz w:val="24"/>
          <w:szCs w:val="24"/>
          <w:lang w:val="az-Latn-AZ"/>
        </w:rPr>
        <w:t xml:space="preserve"> saytında mütəmadi olaraq yerləşdirilmişdir.</w:t>
      </w:r>
    </w:p>
    <w:p w14:paraId="63B6E129" w14:textId="77777777" w:rsidR="00081A47" w:rsidRPr="008B5668" w:rsidRDefault="00081A47" w:rsidP="00081A47">
      <w:pPr>
        <w:pStyle w:val="Heading2"/>
        <w:rPr>
          <w:rFonts w:cs="Arial"/>
          <w:color w:val="0070C0"/>
          <w:sz w:val="24"/>
          <w:szCs w:val="24"/>
          <w:lang w:val="az-Latn-AZ"/>
        </w:rPr>
      </w:pPr>
      <w:bookmarkStart w:id="74" w:name="_Toc155716237"/>
      <w:r w:rsidRPr="008B5668">
        <w:rPr>
          <w:rFonts w:cs="Arial"/>
          <w:color w:val="0070C0"/>
          <w:sz w:val="24"/>
          <w:szCs w:val="24"/>
          <w:lang w:val="az-Latn-AZ"/>
        </w:rPr>
        <w:t>8.3. İqlim dəyişmələri</w:t>
      </w:r>
      <w:bookmarkEnd w:id="74"/>
      <w:r w:rsidRPr="008B5668">
        <w:rPr>
          <w:rFonts w:cs="Arial"/>
          <w:color w:val="0070C0"/>
          <w:sz w:val="24"/>
          <w:szCs w:val="24"/>
          <w:lang w:val="az-Latn-AZ"/>
        </w:rPr>
        <w:t xml:space="preserve"> </w:t>
      </w:r>
    </w:p>
    <w:p w14:paraId="79E8CCE4" w14:textId="132F6418" w:rsidR="00081A47" w:rsidRPr="008B5668" w:rsidRDefault="00081A47" w:rsidP="00081A4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“Milli Səviyyədə Müəyyən Edilmiş Töhfələr” (NDC) sənədinin yenilənmiş variantı aidiyyəti qurumların rəy və təklifləri əsasında təkmilləşdirilərək Nazirlər Kabinetinə təqdim olunmuş </w:t>
      </w:r>
      <w:r w:rsidR="00670ED3">
        <w:rPr>
          <w:rFonts w:ascii="Arial" w:hAnsi="Arial" w:cs="Arial"/>
          <w:sz w:val="24"/>
          <w:szCs w:val="24"/>
          <w:lang w:val="az-Latn-AZ"/>
        </w:rPr>
        <w:t xml:space="preserve">və </w:t>
      </w:r>
      <w:r w:rsidRPr="008B5668">
        <w:rPr>
          <w:rFonts w:ascii="Arial" w:hAnsi="Arial" w:cs="Arial"/>
          <w:sz w:val="24"/>
          <w:szCs w:val="24"/>
          <w:lang w:val="az-Latn-AZ"/>
        </w:rPr>
        <w:t>müvafiq prosedurlara uyğun olaraq BMT-nin İqlim Dəyişmələri üzrə Çərçivə Konvensiyası Katibliyinə təqdim olunmuşdur.</w:t>
      </w:r>
    </w:p>
    <w:p w14:paraId="73092F5A" w14:textId="6A9030F5" w:rsidR="00081A47" w:rsidRPr="008B5668" w:rsidRDefault="00081A47" w:rsidP="00081A4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lastRenderedPageBreak/>
        <w:t xml:space="preserve">Beynəlxalq məsləhətçi şirkət cəlb edilməklə hazırlanmış “İşğaldan azad edilmiş ərazilər üçün karbon neytrallığı Konsepsiyası” sənədinə dair aidiyyəti qurumların rəy və təklifləri toplanmış, aidiyyəti qurumların və məsləhətçi şirkətin nümayəndələrinin iştirakı ilə geniş tərkibdə müzakirəsi keçirilmişdir. </w:t>
      </w:r>
    </w:p>
    <w:p w14:paraId="426A7885" w14:textId="0BADE3B7" w:rsidR="00081A47" w:rsidRPr="008B5668" w:rsidRDefault="00081A47" w:rsidP="00081A4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2023-cü ilin 15 noyabr tarixində </w:t>
      </w:r>
      <w:r w:rsidR="00AB26B6" w:rsidRPr="008B5668">
        <w:rPr>
          <w:rFonts w:ascii="Arial" w:hAnsi="Arial" w:cs="Arial"/>
          <w:sz w:val="24"/>
          <w:szCs w:val="24"/>
          <w:lang w:val="az-Latn-AZ"/>
        </w:rPr>
        <w:t>türkdilli ölkələrin ətraf mühit və iqlim dəyişmələri nazirləri, hidrometeorologiya xidmətlərinin rəhbər şəxsləri, dövlət qurumları və beynəlxalq təşkilatların nümayəndələri və ekspertlər</w:t>
      </w:r>
      <w:r w:rsidR="00AB26B6">
        <w:rPr>
          <w:rFonts w:ascii="Arial" w:hAnsi="Arial" w:cs="Arial"/>
          <w:sz w:val="24"/>
          <w:szCs w:val="24"/>
          <w:lang w:val="az-Latn-AZ"/>
        </w:rPr>
        <w:t>in</w:t>
      </w:r>
      <w:r w:rsidR="00AB26B6" w:rsidRPr="008B5668">
        <w:rPr>
          <w:rFonts w:ascii="Arial" w:hAnsi="Arial" w:cs="Arial"/>
          <w:sz w:val="24"/>
          <w:szCs w:val="24"/>
          <w:lang w:val="az-Latn-AZ"/>
        </w:rPr>
        <w:t xml:space="preserve"> iştirak</w:t>
      </w:r>
      <w:r w:rsidR="00AB26B6">
        <w:rPr>
          <w:rFonts w:ascii="Arial" w:hAnsi="Arial" w:cs="Arial"/>
          <w:sz w:val="24"/>
          <w:szCs w:val="24"/>
          <w:lang w:val="az-Latn-AZ"/>
        </w:rPr>
        <w:t xml:space="preserve">ı ilə </w:t>
      </w:r>
      <w:r w:rsidRPr="008B5668">
        <w:rPr>
          <w:rFonts w:ascii="Arial" w:hAnsi="Arial" w:cs="Arial"/>
          <w:sz w:val="24"/>
          <w:szCs w:val="24"/>
          <w:lang w:val="az-Latn-AZ"/>
        </w:rPr>
        <w:t>Azərbaycan Respublikasının ev sahibliyi ilə Ümummilli Lider Heydər Əliyevin 100 illik yubileyinə həsr olunmuş 2-ci Türk Dünyası Meteorologiya Forumu təşkil edilmişdir. Forumun əsas məqsədi türk dövlətlərinin meteorologiya qurumlarının beynəlxalq platformalarda vahid mövqedən iştirakı üçün müvafiq birliyinin yaradılmasının müzakirəsindən ibarət olmuşdur. Forum zamanı Türk Dünyası üçün regional Erkən Xəbərdarlıq Sisteminin yaradılmasında rəqəmsallaşmanın rolu, iqlimin izlənməsi və modelləşdirilməsi üzrə əməkdaşlığın genişləndirilməsi məsələlərinə də xüsusi diqqət yetirilmişdir.</w:t>
      </w:r>
    </w:p>
    <w:p w14:paraId="099E64A8" w14:textId="77777777" w:rsidR="00081A47" w:rsidRPr="008B5668" w:rsidRDefault="00081A47" w:rsidP="00081A4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Ekologiya və Təbii Sərvətlər Nazirliyi tərəfindən aidiyyəti qurumların nümayəndələrinin iqlim dəyişmələri sahəsi üzrə bilik və bacarıqlarının artırılması məqsədilə təlim-seminarlar keçirilmişdir.</w:t>
      </w:r>
    </w:p>
    <w:p w14:paraId="1C882872" w14:textId="77777777" w:rsidR="00081A47" w:rsidRPr="008B5668" w:rsidRDefault="00081A47" w:rsidP="00081A4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Birləşmiş Millətlər Təşkilatının İqlim Dəyişmələri üzrə Çərçivə Konvensiyasının Tərəflər Konfransının 29-cu sessiyasının (COP29) 2024-cü il 11-22 noyabr tarixlərində Azərbaycanda yüksək səviyyədə keçirilməsi ilə bağlı zəruri tədbirlərin görülməsinə başlanılmışdır.</w:t>
      </w:r>
    </w:p>
    <w:p w14:paraId="2E8465B9" w14:textId="77777777" w:rsidR="00AA41C8" w:rsidRPr="008B5668" w:rsidRDefault="003174FD" w:rsidP="009A3E16">
      <w:pPr>
        <w:pStyle w:val="Heading1"/>
        <w:spacing w:after="0" w:line="360" w:lineRule="auto"/>
        <w:rPr>
          <w:sz w:val="24"/>
          <w:szCs w:val="24"/>
        </w:rPr>
      </w:pPr>
      <w:bookmarkStart w:id="75" w:name="_Toc124169962"/>
      <w:bookmarkStart w:id="76" w:name="_Toc124253011"/>
      <w:bookmarkStart w:id="77" w:name="_Toc155704617"/>
      <w:bookmarkStart w:id="78" w:name="_Toc155716238"/>
      <w:r w:rsidRPr="008B5668">
        <w:rPr>
          <w:sz w:val="24"/>
          <w:szCs w:val="24"/>
        </w:rPr>
        <w:t>________________________________________________________________________</w:t>
      </w:r>
      <w:bookmarkEnd w:id="75"/>
      <w:bookmarkEnd w:id="76"/>
      <w:bookmarkEnd w:id="77"/>
      <w:bookmarkEnd w:id="78"/>
    </w:p>
    <w:p w14:paraId="283F288D" w14:textId="77777777" w:rsidR="00E542E2" w:rsidRPr="008B5668" w:rsidRDefault="00E542E2" w:rsidP="00A6204D">
      <w:pPr>
        <w:pStyle w:val="Heading1"/>
        <w:spacing w:after="0" w:line="276" w:lineRule="auto"/>
        <w:rPr>
          <w:sz w:val="24"/>
          <w:szCs w:val="24"/>
        </w:rPr>
      </w:pPr>
      <w:bookmarkStart w:id="79" w:name="_Toc155716239"/>
      <w:r w:rsidRPr="008B5668">
        <w:rPr>
          <w:sz w:val="24"/>
          <w:szCs w:val="24"/>
        </w:rPr>
        <w:t>9. XƏZƏR DƏNİZİNİN EKOLOJİ MONİTORİNQİ</w:t>
      </w:r>
      <w:bookmarkEnd w:id="79"/>
    </w:p>
    <w:p w14:paraId="1A03617F" w14:textId="77777777" w:rsidR="00E542E2" w:rsidRPr="008B5668" w:rsidRDefault="00E542E2" w:rsidP="00BC6D91">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Xəzər dənizinin Azərbaycan Respublikasına mənsub olan bölməsində və sahil zolağında, eləcə də dənizdə fəaliyyət göstərən müəssisə və obyektlərdə ümumilikdə</w:t>
      </w:r>
      <w:r w:rsidR="000A6688" w:rsidRPr="008B5668">
        <w:rPr>
          <w:rFonts w:ascii="Arial" w:hAnsi="Arial" w:cs="Arial"/>
          <w:bCs/>
          <w:sz w:val="24"/>
          <w:szCs w:val="24"/>
          <w:lang w:val="az-Latn-AZ"/>
        </w:rPr>
        <w:t xml:space="preserve"> </w:t>
      </w:r>
      <w:r w:rsidR="00AB073F" w:rsidRPr="008B5668">
        <w:rPr>
          <w:rFonts w:ascii="Arial" w:hAnsi="Arial" w:cs="Arial"/>
          <w:bCs/>
          <w:sz w:val="24"/>
          <w:szCs w:val="24"/>
          <w:lang w:val="az-Latn-AZ"/>
        </w:rPr>
        <w:t>41</w:t>
      </w:r>
      <w:r w:rsidR="005552D2" w:rsidRPr="008B5668">
        <w:rPr>
          <w:rFonts w:ascii="Arial" w:hAnsi="Arial" w:cs="Arial"/>
          <w:bCs/>
          <w:sz w:val="24"/>
          <w:szCs w:val="24"/>
          <w:lang w:val="az-Latn-AZ"/>
        </w:rPr>
        <w:t>39</w:t>
      </w:r>
      <w:r w:rsidR="00AB073F" w:rsidRPr="008B5668">
        <w:rPr>
          <w:rFonts w:ascii="Arial" w:hAnsi="Arial" w:cs="Arial"/>
          <w:bCs/>
          <w:sz w:val="24"/>
          <w:szCs w:val="24"/>
          <w:lang w:val="az-Latn-AZ"/>
        </w:rPr>
        <w:t xml:space="preserve"> </w:t>
      </w:r>
      <w:r w:rsidRPr="008B5668">
        <w:rPr>
          <w:rFonts w:ascii="Arial" w:hAnsi="Arial" w:cs="Arial"/>
          <w:bCs/>
          <w:sz w:val="24"/>
          <w:szCs w:val="24"/>
          <w:lang w:val="az-Latn-AZ"/>
        </w:rPr>
        <w:t xml:space="preserve">monitorinq keçirilmiş, laborator təhlillər üçün götürülmüş </w:t>
      </w:r>
      <w:r w:rsidR="00AB073F" w:rsidRPr="008B5668">
        <w:rPr>
          <w:rFonts w:ascii="Arial" w:hAnsi="Arial" w:cs="Arial"/>
          <w:bCs/>
          <w:sz w:val="24"/>
          <w:szCs w:val="24"/>
          <w:lang w:val="az-Latn-AZ"/>
        </w:rPr>
        <w:t>4</w:t>
      </w:r>
      <w:r w:rsidR="005552D2" w:rsidRPr="008B5668">
        <w:rPr>
          <w:rFonts w:ascii="Arial" w:hAnsi="Arial" w:cs="Arial"/>
          <w:bCs/>
          <w:sz w:val="24"/>
          <w:szCs w:val="24"/>
          <w:lang w:val="az-Latn-AZ"/>
        </w:rPr>
        <w:t>658</w:t>
      </w:r>
      <w:r w:rsidR="00AB073F" w:rsidRPr="008B5668">
        <w:rPr>
          <w:rFonts w:ascii="Arial" w:hAnsi="Arial" w:cs="Arial"/>
          <w:bCs/>
          <w:sz w:val="24"/>
          <w:szCs w:val="24"/>
          <w:lang w:val="az-Latn-AZ"/>
        </w:rPr>
        <w:t xml:space="preserve"> </w:t>
      </w:r>
      <w:r w:rsidRPr="008B5668">
        <w:rPr>
          <w:rFonts w:ascii="Arial" w:hAnsi="Arial" w:cs="Arial"/>
          <w:bCs/>
          <w:sz w:val="24"/>
          <w:szCs w:val="24"/>
          <w:lang w:val="az-Latn-AZ"/>
        </w:rPr>
        <w:t xml:space="preserve">nümunə üzərində </w:t>
      </w:r>
      <w:r w:rsidR="00AB073F" w:rsidRPr="008B5668">
        <w:rPr>
          <w:rFonts w:ascii="Arial" w:hAnsi="Arial" w:cs="Arial"/>
          <w:bCs/>
          <w:sz w:val="24"/>
          <w:szCs w:val="24"/>
          <w:lang w:val="az-Latn-AZ"/>
        </w:rPr>
        <w:t xml:space="preserve">45522 </w:t>
      </w:r>
      <w:r w:rsidRPr="008B5668">
        <w:rPr>
          <w:rFonts w:ascii="Arial" w:hAnsi="Arial" w:cs="Arial"/>
          <w:bCs/>
          <w:sz w:val="24"/>
          <w:szCs w:val="24"/>
          <w:lang w:val="az-Latn-AZ"/>
        </w:rPr>
        <w:t>analitik, ekotoksikoloji və hidrobioloji təhlil aparılmışdır.</w:t>
      </w:r>
    </w:p>
    <w:p w14:paraId="0EC0086D" w14:textId="77777777" w:rsidR="00BC6D91" w:rsidRPr="008B5668" w:rsidRDefault="00E542E2" w:rsidP="00AB073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Eyni zamanda atmosfer havasının keyfiyyətinə nəzarət edilməsi məqsədilə monitorinqlər həyata keçirilmiş, keyfiyyət göstəricilərindən hidrogen sulfid (H</w:t>
      </w:r>
      <w:r w:rsidR="00160A9D" w:rsidRPr="008B5668">
        <w:rPr>
          <w:rFonts w:ascii="Arial" w:hAnsi="Arial" w:cs="Arial"/>
          <w:bCs/>
          <w:sz w:val="24"/>
          <w:szCs w:val="24"/>
          <w:vertAlign w:val="subscript"/>
          <w:lang w:val="az-Latn-AZ"/>
        </w:rPr>
        <w:t>2</w:t>
      </w:r>
      <w:r w:rsidRPr="008B5668">
        <w:rPr>
          <w:rFonts w:ascii="Arial" w:hAnsi="Arial" w:cs="Arial"/>
          <w:bCs/>
          <w:sz w:val="24"/>
          <w:szCs w:val="24"/>
          <w:lang w:val="az-Latn-AZ"/>
        </w:rPr>
        <w:t>S), kükürd qazı (SO</w:t>
      </w:r>
      <w:r w:rsidR="00160A9D" w:rsidRPr="008B5668">
        <w:rPr>
          <w:rFonts w:ascii="Arial" w:hAnsi="Arial" w:cs="Arial"/>
          <w:bCs/>
          <w:sz w:val="24"/>
          <w:szCs w:val="24"/>
          <w:vertAlign w:val="superscript"/>
          <w:lang w:val="az-Latn-AZ"/>
        </w:rPr>
        <w:t>2</w:t>
      </w:r>
      <w:r w:rsidRPr="008B5668">
        <w:rPr>
          <w:rFonts w:ascii="Arial" w:hAnsi="Arial" w:cs="Arial"/>
          <w:bCs/>
          <w:sz w:val="24"/>
          <w:szCs w:val="24"/>
          <w:lang w:val="az-Latn-AZ"/>
        </w:rPr>
        <w:t>), dəm qazı (CO), azot-4 oksid (NO</w:t>
      </w:r>
      <w:r w:rsidR="00160A9D" w:rsidRPr="008B5668">
        <w:rPr>
          <w:rFonts w:ascii="Arial" w:hAnsi="Arial" w:cs="Arial"/>
          <w:bCs/>
          <w:sz w:val="24"/>
          <w:szCs w:val="24"/>
          <w:vertAlign w:val="subscript"/>
          <w:lang w:val="az-Latn-AZ"/>
        </w:rPr>
        <w:t>2</w:t>
      </w:r>
      <w:r w:rsidRPr="008B5668">
        <w:rPr>
          <w:rFonts w:ascii="Arial" w:hAnsi="Arial" w:cs="Arial"/>
          <w:bCs/>
          <w:sz w:val="24"/>
          <w:szCs w:val="24"/>
          <w:lang w:val="az-Latn-AZ"/>
        </w:rPr>
        <w:t xml:space="preserve">) və s. üzrə ölçmə işləri həyata keçirilmişdir. </w:t>
      </w:r>
    </w:p>
    <w:p w14:paraId="780FF56B" w14:textId="77777777" w:rsidR="00BC6D91" w:rsidRPr="008B5668" w:rsidRDefault="00E542E2" w:rsidP="00AB073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Azərbaycan Respublikası Dövlət Neft Şirkə</w:t>
      </w:r>
      <w:r w:rsidR="00D2106D" w:rsidRPr="008B5668">
        <w:rPr>
          <w:rFonts w:ascii="Arial" w:hAnsi="Arial" w:cs="Arial"/>
          <w:bCs/>
          <w:sz w:val="24"/>
          <w:szCs w:val="24"/>
          <w:lang w:val="az-Latn-AZ"/>
        </w:rPr>
        <w:t>tinin</w:t>
      </w:r>
      <w:r w:rsidRPr="008B5668">
        <w:rPr>
          <w:rFonts w:ascii="Arial" w:hAnsi="Arial" w:cs="Arial"/>
          <w:bCs/>
          <w:sz w:val="24"/>
          <w:szCs w:val="24"/>
          <w:lang w:val="az-Latn-AZ"/>
        </w:rPr>
        <w:t xml:space="preserve"> tabeliyində fəaliyyət göstərən müəssisələrin və əməliyyat şirkətlərinin ərazilərində ətraf mühitin mühafizəsi qaydalarına riayət edilməsi vəziyyətinin araşdırılması üçün birgə monitorinqlər təşkil edilmişdir.</w:t>
      </w:r>
    </w:p>
    <w:p w14:paraId="1746F013" w14:textId="77777777" w:rsidR="00BC6D91" w:rsidRPr="008B5668" w:rsidRDefault="00E542E2" w:rsidP="00AB073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Xəzər dənizinin Azərbaycan Respublikasına mənsub olan bölməsində BP şirkəti tərəfindən Azərbaycan-Gürcüstan-Türkiyə regionunun 202</w:t>
      </w:r>
      <w:r w:rsidR="00AB073F" w:rsidRPr="008B5668">
        <w:rPr>
          <w:rFonts w:ascii="Arial" w:hAnsi="Arial" w:cs="Arial"/>
          <w:bCs/>
          <w:sz w:val="24"/>
          <w:szCs w:val="24"/>
          <w:lang w:val="az-Latn-AZ"/>
        </w:rPr>
        <w:t>3</w:t>
      </w:r>
      <w:r w:rsidRPr="008B5668">
        <w:rPr>
          <w:rFonts w:ascii="Arial" w:hAnsi="Arial" w:cs="Arial"/>
          <w:bCs/>
          <w:sz w:val="24"/>
          <w:szCs w:val="24"/>
          <w:lang w:val="az-Latn-AZ"/>
        </w:rPr>
        <w:t>-c</w:t>
      </w:r>
      <w:r w:rsidR="00AB073F" w:rsidRPr="008B5668">
        <w:rPr>
          <w:rFonts w:ascii="Arial" w:hAnsi="Arial" w:cs="Arial"/>
          <w:bCs/>
          <w:sz w:val="24"/>
          <w:szCs w:val="24"/>
          <w:lang w:val="az-Latn-AZ"/>
        </w:rPr>
        <w:t>ü</w:t>
      </w:r>
      <w:r w:rsidRPr="008B5668">
        <w:rPr>
          <w:rFonts w:ascii="Arial" w:hAnsi="Arial" w:cs="Arial"/>
          <w:bCs/>
          <w:sz w:val="24"/>
          <w:szCs w:val="24"/>
          <w:lang w:val="az-Latn-AZ"/>
        </w:rPr>
        <w:t xml:space="preserve"> il üçün Ekoloji Monitorinq Proqramına uyğun olaraq BP ƏŞ-nin tabeliyində istismar edilən neft yataqları və platformalarının olduğu ərazilərdə dəniz mühitinə antropogen təsirlərin öyrənilməsi və qiymətləndirilməsi məqsədi ilə təş</w:t>
      </w:r>
      <w:r w:rsidR="008729BD" w:rsidRPr="008B5668">
        <w:rPr>
          <w:rFonts w:ascii="Arial" w:hAnsi="Arial" w:cs="Arial"/>
          <w:bCs/>
          <w:sz w:val="24"/>
          <w:szCs w:val="24"/>
          <w:lang w:val="az-Latn-AZ"/>
        </w:rPr>
        <w:t>kil olunan ekspedisiyalarda</w:t>
      </w:r>
      <w:r w:rsidRPr="008B5668">
        <w:rPr>
          <w:rFonts w:ascii="Arial" w:hAnsi="Arial" w:cs="Arial"/>
          <w:bCs/>
          <w:sz w:val="24"/>
          <w:szCs w:val="24"/>
          <w:lang w:val="az-Latn-AZ"/>
        </w:rPr>
        <w:t xml:space="preserve"> birgə ekoloji tədqiqatlar aparılmışdır. </w:t>
      </w:r>
    </w:p>
    <w:p w14:paraId="1774D974" w14:textId="77777777" w:rsidR="00BC6D91" w:rsidRPr="008B5668" w:rsidRDefault="00E542E2" w:rsidP="00AB073F">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Müvafiq dövr ərzində gəmiçilik sahəsini əhatə edən müəssisə və təşkilatlar, həmçinin liman və yanalma körpülərində</w:t>
      </w:r>
      <w:r w:rsidR="000A75B3" w:rsidRPr="008B5668">
        <w:rPr>
          <w:rFonts w:ascii="Arial" w:hAnsi="Arial" w:cs="Arial"/>
          <w:bCs/>
          <w:sz w:val="24"/>
          <w:szCs w:val="24"/>
          <w:lang w:val="az-Latn-AZ"/>
        </w:rPr>
        <w:t xml:space="preserve"> </w:t>
      </w:r>
      <w:r w:rsidRPr="008B5668">
        <w:rPr>
          <w:rFonts w:ascii="Arial" w:hAnsi="Arial" w:cs="Arial"/>
          <w:bCs/>
          <w:sz w:val="24"/>
          <w:szCs w:val="24"/>
          <w:lang w:val="az-Latn-AZ"/>
        </w:rPr>
        <w:t>də monitorinqlər keçirilmişdir.</w:t>
      </w:r>
    </w:p>
    <w:p w14:paraId="78C6F4BB" w14:textId="77777777" w:rsidR="00E542E2" w:rsidRPr="008B5668" w:rsidRDefault="00507454" w:rsidP="00507454">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lastRenderedPageBreak/>
        <w:t xml:space="preserve">Xəzər dənizinin Azərbaycan Respublikasına mənsub bölməsində Xəzər dənizinin ətraf mühitinə təsirin müəyyənləşdirilməsi, nərəcinsli və digər su bioloji ehtiyatlarının, hidroloji vəziyyətin öyrənilməsi, eləcə də mövcud ekoloji vəziyyətin qiymətləndirilməsi üçün zəruri məlumatların əldə edilməsi məqsədilə </w:t>
      </w:r>
      <w:r w:rsidR="00E542E2" w:rsidRPr="008B5668">
        <w:rPr>
          <w:rFonts w:ascii="Arial" w:hAnsi="Arial" w:cs="Arial"/>
          <w:bCs/>
          <w:sz w:val="24"/>
          <w:szCs w:val="24"/>
          <w:lang w:val="az-Latn-AZ"/>
        </w:rPr>
        <w:t xml:space="preserve"> </w:t>
      </w:r>
      <w:r w:rsidR="00AB073F" w:rsidRPr="008B5668">
        <w:rPr>
          <w:rFonts w:ascii="Arial" w:hAnsi="Arial" w:cs="Arial"/>
          <w:bCs/>
          <w:sz w:val="24"/>
          <w:szCs w:val="24"/>
          <w:lang w:val="az-Latn-AZ"/>
        </w:rPr>
        <w:t xml:space="preserve">aidiyyəti qurumların əməkdaşlarının iştirakı ilə </w:t>
      </w:r>
      <w:r w:rsidR="00E542E2" w:rsidRPr="008B5668">
        <w:rPr>
          <w:rFonts w:ascii="Arial" w:hAnsi="Arial" w:cs="Arial"/>
          <w:bCs/>
          <w:sz w:val="24"/>
          <w:szCs w:val="24"/>
          <w:lang w:val="az-Latn-AZ"/>
        </w:rPr>
        <w:t xml:space="preserve">“Əlif Hacıyev” elmi-tədqiqat gəmisi ilə açıq dənizdə </w:t>
      </w:r>
      <w:r w:rsidR="00AB073F" w:rsidRPr="008B5668">
        <w:rPr>
          <w:rFonts w:ascii="Arial" w:hAnsi="Arial" w:cs="Arial"/>
          <w:bCs/>
          <w:sz w:val="24"/>
          <w:szCs w:val="24"/>
          <w:lang w:val="az-Latn-AZ"/>
        </w:rPr>
        <w:t>2</w:t>
      </w:r>
      <w:r w:rsidR="00AE7812" w:rsidRPr="008B5668">
        <w:rPr>
          <w:rFonts w:ascii="Arial" w:hAnsi="Arial" w:cs="Arial"/>
          <w:bCs/>
          <w:sz w:val="24"/>
          <w:szCs w:val="24"/>
          <w:lang w:val="az-Latn-AZ"/>
        </w:rPr>
        <w:t xml:space="preserve"> </w:t>
      </w:r>
      <w:r w:rsidR="00E542E2" w:rsidRPr="008B5668">
        <w:rPr>
          <w:rFonts w:ascii="Arial" w:hAnsi="Arial" w:cs="Arial"/>
          <w:bCs/>
          <w:sz w:val="24"/>
          <w:szCs w:val="24"/>
          <w:lang w:val="az-Latn-AZ"/>
        </w:rPr>
        <w:t>ekspedisiya tə</w:t>
      </w:r>
      <w:r w:rsidR="006347D3" w:rsidRPr="008B5668">
        <w:rPr>
          <w:rFonts w:ascii="Arial" w:hAnsi="Arial" w:cs="Arial"/>
          <w:bCs/>
          <w:sz w:val="24"/>
          <w:szCs w:val="24"/>
          <w:lang w:val="az-Latn-AZ"/>
        </w:rPr>
        <w:t>şkil olunmuş</w:t>
      </w:r>
      <w:r w:rsidR="00AB073F" w:rsidRPr="008B5668">
        <w:rPr>
          <w:rFonts w:ascii="Arial" w:hAnsi="Arial" w:cs="Arial"/>
          <w:bCs/>
          <w:sz w:val="24"/>
          <w:szCs w:val="24"/>
          <w:lang w:val="az-Latn-AZ"/>
        </w:rPr>
        <w:t>dur.</w:t>
      </w:r>
      <w:r w:rsidRPr="008B5668">
        <w:rPr>
          <w:rFonts w:ascii="Arial" w:hAnsi="Arial" w:cs="Arial"/>
          <w:bCs/>
          <w:sz w:val="24"/>
          <w:szCs w:val="24"/>
          <w:lang w:val="az-Latn-AZ"/>
        </w:rPr>
        <w:t xml:space="preserve"> </w:t>
      </w:r>
    </w:p>
    <w:p w14:paraId="03A78F9E" w14:textId="4A7BB936" w:rsidR="00405E9D" w:rsidRPr="008B5668" w:rsidRDefault="00E542E2" w:rsidP="001B42A3">
      <w:pPr>
        <w:spacing w:before="120" w:after="120"/>
        <w:ind w:left="144" w:right="144"/>
        <w:jc w:val="both"/>
        <w:rPr>
          <w:rFonts w:ascii="Arial" w:hAnsi="Arial" w:cs="Arial"/>
          <w:bCs/>
          <w:sz w:val="24"/>
          <w:szCs w:val="24"/>
          <w:lang w:val="az-Latn-AZ"/>
        </w:rPr>
      </w:pPr>
      <w:r w:rsidRPr="008B5668">
        <w:rPr>
          <w:rFonts w:ascii="Arial" w:hAnsi="Arial" w:cs="Arial"/>
          <w:bCs/>
          <w:sz w:val="24"/>
          <w:szCs w:val="24"/>
          <w:lang w:val="az-Latn-AZ"/>
        </w:rPr>
        <w:t>Səhiyyə Nazirliyinin Respublika Gigiyena və Epidemiologiya Mərkəzi ilə birlikdə çimərliklərin sanitar-epidemioloji vəziyyətinin araşdırılması və dəniz suyunun kimyəvi və bioloji keyfiyyət göstəricilərinin öyrənilməsi məqsədilə ekoloji monitorinqlər keçirilmişdir. Əldə olunan nəticələrə əsasən çimərliklərin sanitar-epidemioloji</w:t>
      </w:r>
      <w:r w:rsidR="0003536C">
        <w:rPr>
          <w:rFonts w:ascii="Arial" w:hAnsi="Arial" w:cs="Arial"/>
          <w:bCs/>
          <w:sz w:val="24"/>
          <w:szCs w:val="24"/>
          <w:lang w:val="az-Latn-AZ"/>
        </w:rPr>
        <w:t xml:space="preserve"> </w:t>
      </w:r>
      <w:r w:rsidRPr="008B5668">
        <w:rPr>
          <w:rFonts w:ascii="Arial" w:hAnsi="Arial" w:cs="Arial"/>
          <w:bCs/>
          <w:sz w:val="24"/>
          <w:szCs w:val="24"/>
          <w:lang w:val="az-Latn-AZ"/>
        </w:rPr>
        <w:t>vəziyyəti barədə məlumatlar K</w:t>
      </w:r>
      <w:r w:rsidR="0003536C">
        <w:rPr>
          <w:rFonts w:ascii="Arial" w:hAnsi="Arial" w:cs="Arial"/>
          <w:bCs/>
          <w:sz w:val="24"/>
          <w:szCs w:val="24"/>
          <w:lang w:val="az-Latn-AZ"/>
        </w:rPr>
        <w:t>İV-</w:t>
      </w:r>
      <w:r w:rsidRPr="008B5668">
        <w:rPr>
          <w:rFonts w:ascii="Arial" w:hAnsi="Arial" w:cs="Arial"/>
          <w:bCs/>
          <w:sz w:val="24"/>
          <w:szCs w:val="24"/>
          <w:lang w:val="az-Latn-AZ"/>
        </w:rPr>
        <w:t>də</w:t>
      </w:r>
      <w:r w:rsidR="00540FA0" w:rsidRPr="008B5668">
        <w:rPr>
          <w:rFonts w:ascii="Arial" w:hAnsi="Arial" w:cs="Arial"/>
          <w:bCs/>
          <w:sz w:val="24"/>
          <w:szCs w:val="24"/>
          <w:lang w:val="az-Latn-AZ"/>
        </w:rPr>
        <w:t xml:space="preserve"> işıqlandırılmışdır. </w:t>
      </w:r>
    </w:p>
    <w:p w14:paraId="4E3D403E" w14:textId="77777777" w:rsidR="00790F07" w:rsidRPr="008B5668" w:rsidRDefault="00790F07" w:rsidP="00A6204D">
      <w:pPr>
        <w:spacing w:before="120" w:after="120"/>
        <w:ind w:right="144"/>
        <w:jc w:val="both"/>
        <w:rPr>
          <w:rFonts w:ascii="Arial" w:hAnsi="Arial" w:cs="Arial"/>
          <w:b/>
          <w:color w:val="17365D" w:themeColor="text2" w:themeShade="BF"/>
          <w:sz w:val="24"/>
          <w:szCs w:val="24"/>
          <w:lang w:val="az-Latn-AZ"/>
        </w:rPr>
      </w:pPr>
      <w:r w:rsidRPr="008B5668">
        <w:rPr>
          <w:rFonts w:ascii="Arial" w:hAnsi="Arial" w:cs="Arial"/>
          <w:b/>
          <w:bCs/>
          <w:color w:val="17365D" w:themeColor="text2" w:themeShade="BF"/>
          <w:sz w:val="24"/>
          <w:szCs w:val="24"/>
          <w:lang w:val="az-Latn-AZ"/>
        </w:rPr>
        <w:t>_____________________________________________________________________</w:t>
      </w:r>
    </w:p>
    <w:p w14:paraId="1ED66BEF" w14:textId="77777777" w:rsidR="00E542E2" w:rsidRPr="008B5668" w:rsidRDefault="00E542E2" w:rsidP="00A6204D">
      <w:pPr>
        <w:pStyle w:val="Heading1"/>
        <w:spacing w:line="276" w:lineRule="auto"/>
        <w:rPr>
          <w:color w:val="0070C0"/>
          <w:sz w:val="24"/>
          <w:szCs w:val="24"/>
        </w:rPr>
      </w:pPr>
      <w:bookmarkStart w:id="80" w:name="_Toc155716240"/>
      <w:r w:rsidRPr="008B5668">
        <w:rPr>
          <w:sz w:val="24"/>
          <w:szCs w:val="24"/>
        </w:rPr>
        <w:t xml:space="preserve">10. </w:t>
      </w:r>
      <w:r w:rsidR="00AE7812" w:rsidRPr="008B5668">
        <w:rPr>
          <w:sz w:val="24"/>
          <w:szCs w:val="24"/>
        </w:rPr>
        <w:t xml:space="preserve">DÖVLƏT </w:t>
      </w:r>
      <w:r w:rsidRPr="008B5668">
        <w:rPr>
          <w:sz w:val="24"/>
          <w:szCs w:val="24"/>
        </w:rPr>
        <w:t>EKOLOJİ EKSPERTİZA</w:t>
      </w:r>
      <w:r w:rsidR="00AE7812" w:rsidRPr="008B5668">
        <w:rPr>
          <w:sz w:val="24"/>
          <w:szCs w:val="24"/>
        </w:rPr>
        <w:t>SI</w:t>
      </w:r>
      <w:bookmarkEnd w:id="80"/>
    </w:p>
    <w:p w14:paraId="22F76866" w14:textId="77777777" w:rsidR="00FF0C28" w:rsidRPr="008B5668" w:rsidRDefault="00FF0C28" w:rsidP="00FF0C28">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bookmarkStart w:id="81" w:name="_Toc124169965"/>
      <w:bookmarkStart w:id="82" w:name="_Toc124253014"/>
      <w:r w:rsidRPr="008B5668">
        <w:rPr>
          <w:rStyle w:val="apple-converted-space"/>
          <w:rFonts w:ascii="Arial" w:eastAsia="Segoe UI" w:hAnsi="Arial" w:cs="Arial"/>
          <w:bCs/>
          <w:sz w:val="24"/>
          <w:szCs w:val="24"/>
          <w:lang w:val="az-Latn-AZ"/>
        </w:rPr>
        <w:t>Ətraf mühitin mühafizəsi və təbii ehtiyatlardan səmərəli istifadə olunması, ekoloji tarazlığın qorunması və davamlı inkişafın təmin edilməsi məqsədilə dövlət ekoloji ekspertizası istiqamətində fəaliyyət davam etdirilmişdir.</w:t>
      </w:r>
    </w:p>
    <w:p w14:paraId="086CC9DB" w14:textId="77777777" w:rsidR="00FF0C28" w:rsidRPr="008B5668" w:rsidRDefault="00FF0C28" w:rsidP="00FF0C28">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Hesabat dövründə ətraf mühitə təsir göstəricilərinə dair 368 ekoloji sənəd (4 standart, 23 Texniki şərt, 68 atıla bilən tullantı həddi (ABTH), 14 buraxıla bilən axıntı həddi (BBAH), habelə 259 ekoloji pasport) razılaşdırılmış, atmosfer havasına zərərli maddələrin atılmasına və zərərli fiziki təsirlərə görə 77 ekoloji sənəd verilmişdir.</w:t>
      </w:r>
    </w:p>
    <w:p w14:paraId="50887DE5" w14:textId="38B3245C" w:rsidR="00081A47" w:rsidRPr="008B5668" w:rsidRDefault="00081A47" w:rsidP="00081A4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Bundan başqa, ekoloji ekspertizanın obyektlərinə aid edilən layihələr üzrə 486 ekoloji ekspertiza rəyi verilmişdir. Ekspertizadan keçirilməsi tələb olunmayan layihələr üzrə 80, torpaqların kateqoriyalara aid edilməsi və onların bir kateqoriyadan digərinə keçirilməsinə dair 36, şəhərsalma və tikinti qanunvericiliyinə uyğun olaraq ərazi planlaşdırılması sənədlərinə dair 5 rəy verilmiş, təbii su mənbələrindən istifadə ilə əlaqədar 56 istifadəçi qeydiyyata alınmışdır.</w:t>
      </w:r>
    </w:p>
    <w:p w14:paraId="1F52A1E5" w14:textId="77777777" w:rsidR="00FF0C28" w:rsidRPr="008B5668" w:rsidRDefault="00FF0C28" w:rsidP="001748E6">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Yaşıllıqların götürülməsinə dair 700 müraciətə müsbət rəy verilmiş, digər məsələlər ilə əlaqədar vətəndaşlara və təşkilatlara 1560 məktub göndərilmiş, yaşıllıqların toxunulmaz qalmasına dair 464 müraciət cavablandırılmışdır.</w:t>
      </w:r>
    </w:p>
    <w:p w14:paraId="401990A7" w14:textId="47DA3EA0" w:rsidR="001748E6" w:rsidRPr="008B5668" w:rsidRDefault="00FF0C28" w:rsidP="001748E6">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Hesabat dövründə idxal-ixrac əməliyyatları ilə əlaqədar 107 </w:t>
      </w:r>
      <w:r w:rsidR="00081A47" w:rsidRPr="008B5668">
        <w:rPr>
          <w:rStyle w:val="apple-converted-space"/>
          <w:rFonts w:ascii="Arial" w:eastAsia="Segoe UI" w:hAnsi="Arial" w:cs="Arial"/>
          <w:bCs/>
          <w:sz w:val="24"/>
          <w:szCs w:val="24"/>
          <w:lang w:val="az-Latn-AZ"/>
        </w:rPr>
        <w:t>müraciət cavablandırılmışdır</w:t>
      </w:r>
      <w:r w:rsidRPr="008B5668">
        <w:rPr>
          <w:rStyle w:val="apple-converted-space"/>
          <w:rFonts w:ascii="Arial" w:eastAsia="Segoe UI" w:hAnsi="Arial" w:cs="Arial"/>
          <w:bCs/>
          <w:sz w:val="24"/>
          <w:szCs w:val="24"/>
          <w:lang w:val="az-Latn-AZ"/>
        </w:rPr>
        <w:t>.</w:t>
      </w:r>
    </w:p>
    <w:p w14:paraId="2FCF34EE" w14:textId="4F0C4E8A" w:rsidR="00FF0C28" w:rsidRPr="008B5668" w:rsidRDefault="00FF0C28" w:rsidP="001748E6">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Bununla yanaşı,  verilmiş 394 rəy və icazələrin icrasının monitorinqi keçirilmişdir. Monitorinq zamanı 214 müraciətin icra edildiyi, 180 müraciətin isə icra olunmadığı müəyyən edilmişdir. Monitorinqin nəticələrinə dair aidiyyəti üzrə məktub göndərilmişdir.</w:t>
      </w:r>
    </w:p>
    <w:p w14:paraId="3B2E5545" w14:textId="77777777" w:rsidR="00405E9D" w:rsidRPr="008B5668" w:rsidRDefault="003174FD" w:rsidP="00DE68EE">
      <w:pPr>
        <w:pStyle w:val="Heading1"/>
        <w:spacing w:after="0" w:line="360" w:lineRule="auto"/>
        <w:rPr>
          <w:rStyle w:val="apple-converted-space"/>
          <w:sz w:val="24"/>
          <w:szCs w:val="24"/>
        </w:rPr>
      </w:pPr>
      <w:bookmarkStart w:id="83" w:name="_Toc155704620"/>
      <w:bookmarkStart w:id="84" w:name="_Toc155716241"/>
      <w:r w:rsidRPr="008B5668">
        <w:rPr>
          <w:rStyle w:val="apple-converted-space"/>
          <w:sz w:val="24"/>
          <w:szCs w:val="24"/>
        </w:rPr>
        <w:t>________________________________________________________________________</w:t>
      </w:r>
      <w:bookmarkEnd w:id="81"/>
      <w:bookmarkEnd w:id="82"/>
      <w:bookmarkEnd w:id="83"/>
      <w:bookmarkEnd w:id="84"/>
    </w:p>
    <w:p w14:paraId="7B8A047D" w14:textId="77777777" w:rsidR="00E542E2" w:rsidRPr="008B5668" w:rsidRDefault="00E542E2" w:rsidP="00DE68EE">
      <w:pPr>
        <w:pStyle w:val="Heading1"/>
        <w:spacing w:after="0" w:line="360" w:lineRule="auto"/>
        <w:rPr>
          <w:rStyle w:val="apple-converted-space"/>
          <w:sz w:val="24"/>
          <w:szCs w:val="24"/>
        </w:rPr>
      </w:pPr>
      <w:bookmarkStart w:id="85" w:name="_Toc155716242"/>
      <w:r w:rsidRPr="003D7E7D">
        <w:rPr>
          <w:rStyle w:val="apple-converted-space"/>
          <w:sz w:val="24"/>
          <w:szCs w:val="24"/>
        </w:rPr>
        <w:t>11. ƏTRAF MÜHİTƏ DAİR QANUNVERİCİLİK</w:t>
      </w:r>
      <w:bookmarkEnd w:id="85"/>
    </w:p>
    <w:p w14:paraId="78DB3A19"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2023-cü il ərzində qanunvericiliyin, o cümlədən ətraf mühit, bioloji müxtəliflik, meşə, torpaq və su qanunvericiliyinin təkmilləşdirilməsi, su obyektlərindən istifadə ilə bağlı müvafiq qaydaların hazırlanması, balıqçılıq və ovçuluq haqqında qanunvericiliyə paket dəyişiklik layihələri, yerin təkinin səmərəli istifadəsi və mühafizəsi məqsədilə dövlət nəzarətinin həyata keçirilməsi qaydası hazırlanmış və layihələrə digər dövlət qurumlarından müsbət rəylər daxil olmuş, bəzi layihələr Azərbaycan Respublikasının </w:t>
      </w:r>
      <w:r w:rsidRPr="008B5668">
        <w:rPr>
          <w:rStyle w:val="apple-converted-space"/>
          <w:rFonts w:ascii="Arial" w:eastAsia="Segoe UI" w:hAnsi="Arial" w:cs="Arial"/>
          <w:bCs/>
          <w:sz w:val="24"/>
          <w:szCs w:val="24"/>
          <w:lang w:val="az-Latn-AZ"/>
        </w:rPr>
        <w:lastRenderedPageBreak/>
        <w:t xml:space="preserve">Nazirlər Kabinetinə təqdim edilmiş, bəziləri isə Azərbaycan Respublikası Prezidentinin Administrasiyasında razılaşma mərhələsindədir. </w:t>
      </w:r>
    </w:p>
    <w:p w14:paraId="0D50D9AE"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Qeyd edilən dövr ərzində hazırlanmış bir çox Azərbaycan Respublikasının Qanun, ölkə Prezidentinin Fərman və Sərəncam, Nazirlər Kabinetinin Qərar və Sərəncam layihələri aidiyyəti üzrə təsdiq edilmişdir.</w:t>
      </w:r>
    </w:p>
    <w:p w14:paraId="71BBA0C7" w14:textId="4AAB930F" w:rsidR="00F85897" w:rsidRPr="008B5668" w:rsidRDefault="00160A9D"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Nazirlik </w:t>
      </w:r>
      <w:r w:rsidR="00F85897" w:rsidRPr="008B5668">
        <w:rPr>
          <w:rStyle w:val="apple-converted-space"/>
          <w:rFonts w:ascii="Arial" w:eastAsia="Segoe UI" w:hAnsi="Arial" w:cs="Arial"/>
          <w:bCs/>
          <w:sz w:val="24"/>
          <w:szCs w:val="24"/>
          <w:lang w:val="az-Latn-AZ"/>
        </w:rPr>
        <w:t>tərəfindən hazırlanmış digər bir sıra hüquqi akt layihələri isə “Normativ hüquqi aktlar haqqında” Azərbaycan Respublikasının Konstitusiya Qanunu və Azərbaycan Respublikası Prezidentinin 2023-cü il 6 oktyabr tarixli 2328 nömrəli Fərmanı ilə təsdiq edilmiş “İcra hakimiyyəti orqanlarının normativ hüquqi aktlarının layihələrinin hazırlanması, razılaşdırılması, qəbul edilməsi və dərc edilməsi qaydası haqqında Əsasnamə”nin tələblərinə əsasən aidiyyəti dövlət orqanları ilə razılaşdırılma və viza mərhələ</w:t>
      </w:r>
      <w:r w:rsidR="00C67018">
        <w:rPr>
          <w:rStyle w:val="apple-converted-space"/>
          <w:rFonts w:ascii="Arial" w:eastAsia="Segoe UI" w:hAnsi="Arial" w:cs="Arial"/>
          <w:bCs/>
          <w:sz w:val="24"/>
          <w:szCs w:val="24"/>
          <w:lang w:val="az-Latn-AZ"/>
        </w:rPr>
        <w:t>s</w:t>
      </w:r>
      <w:r w:rsidR="00F85897" w:rsidRPr="008B5668">
        <w:rPr>
          <w:rStyle w:val="apple-converted-space"/>
          <w:rFonts w:ascii="Arial" w:eastAsia="Segoe UI" w:hAnsi="Arial" w:cs="Arial"/>
          <w:bCs/>
          <w:sz w:val="24"/>
          <w:szCs w:val="24"/>
          <w:lang w:val="az-Latn-AZ"/>
        </w:rPr>
        <w:t xml:space="preserve">indədir. </w:t>
      </w:r>
    </w:p>
    <w:p w14:paraId="4613F7D1" w14:textId="723FDBBD"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Ovçuluğun və ovçuluq təsərrüfatlarının daha səmərəli və effektiv təşkili, ov obyektlərinin mühafizəsinin təmin edilməsi, bu sahələrdə səmərəliliyin, çevikliyin və şəffaflığın artırılması, ovçuluq fəalliyyəti ilə bağlı sahəni tənzimləyən qanunvericilik aktlarının təkmilləşdirilməsi məqsədi ilə hazırlanmış 1 Qanun layihəsi təsdiq olunmuş, </w:t>
      </w:r>
      <w:r w:rsidR="00C67018" w:rsidRPr="008B5668">
        <w:rPr>
          <w:rStyle w:val="apple-converted-space"/>
          <w:rFonts w:ascii="Arial" w:eastAsia="Segoe UI" w:hAnsi="Arial" w:cs="Arial"/>
          <w:bCs/>
          <w:sz w:val="24"/>
          <w:szCs w:val="24"/>
          <w:lang w:val="az-Latn-AZ"/>
        </w:rPr>
        <w:t>2</w:t>
      </w:r>
      <w:r w:rsidR="00C67018">
        <w:rPr>
          <w:rStyle w:val="apple-converted-space"/>
          <w:rFonts w:ascii="Arial" w:eastAsia="Segoe UI" w:hAnsi="Arial" w:cs="Arial"/>
          <w:bCs/>
          <w:sz w:val="24"/>
          <w:szCs w:val="24"/>
          <w:lang w:val="az-Latn-AZ"/>
        </w:rPr>
        <w:t xml:space="preserve"> </w:t>
      </w:r>
      <w:r w:rsidRPr="008B5668">
        <w:rPr>
          <w:rStyle w:val="apple-converted-space"/>
          <w:rFonts w:ascii="Arial" w:eastAsia="Segoe UI" w:hAnsi="Arial" w:cs="Arial"/>
          <w:bCs/>
          <w:sz w:val="24"/>
          <w:szCs w:val="24"/>
          <w:lang w:val="az-Latn-AZ"/>
        </w:rPr>
        <w:t xml:space="preserve">Nazirlər Kabinetinin </w:t>
      </w:r>
      <w:r w:rsidR="00C67018" w:rsidRPr="008B5668">
        <w:rPr>
          <w:rStyle w:val="apple-converted-space"/>
          <w:rFonts w:ascii="Arial" w:eastAsia="Segoe UI" w:hAnsi="Arial" w:cs="Arial"/>
          <w:bCs/>
          <w:sz w:val="24"/>
          <w:szCs w:val="24"/>
          <w:lang w:val="az-Latn-AZ"/>
        </w:rPr>
        <w:t xml:space="preserve"> </w:t>
      </w:r>
      <w:r w:rsidRPr="008B5668">
        <w:rPr>
          <w:rStyle w:val="apple-converted-space"/>
          <w:rFonts w:ascii="Arial" w:eastAsia="Segoe UI" w:hAnsi="Arial" w:cs="Arial"/>
          <w:bCs/>
          <w:sz w:val="24"/>
          <w:szCs w:val="24"/>
          <w:lang w:val="az-Latn-AZ"/>
        </w:rPr>
        <w:t>Qərar layihəsi isə aidiyyəti dövlət orqanları ilə razılaşdırılma mərhələsindədir.</w:t>
      </w:r>
    </w:p>
    <w:p w14:paraId="0716DAC8" w14:textId="333581CA"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Nazirliyin idarəçilik sahəsində çevik, innovativ və keyfiyyətli xidmətləri ilə seçilən modern dövlət qurumuna çevrilməsi və qarşıya qoyulan vəzifə və məqsədlərin daha sistemli və operativ qaydada həlli, Azərbaycan Respublikası Prezidentinin 2020-ci il 27 mart tarixli 975 nömrəli Fərmanının 9.2-ci bəndinə əsasən Nazirliyin strukturun təkmilləşdirilməsi ilə bağlı verilmiş tapşırığın icrası məqsədilə hazırlanmış 2 Nazirlər Kabinetinin Qərar layihəsi təsdiq edilmiş, 2 Ölkə Prezidentinin Fərman və 1 Sərəncam layihəsi isə aidiyyəti dövlət orqanları ilə razılaşdırılaraq vizalar əldə edilmiş və Nazirlər Kabinetində baxılma mərhələsindədir.</w:t>
      </w:r>
    </w:p>
    <w:p w14:paraId="12D3D392" w14:textId="77777777" w:rsidR="00C7344A" w:rsidRPr="008B5668" w:rsidRDefault="00C7344A" w:rsidP="00C7344A">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“İstehsalat və məişət tullantıları haqqında” Azərbaycan Respublikasının Qanununda dəyişiklik edilməsi barədə” Azərbaycan Respublikasının 2023-cü il 24 iyun tarixli 928-VIQD nömrəli Qanununun tətbiqi və “İstehsalat və məişət tullantıları haqqında” Azərbaycan Respublikası Qanununun tətbiq edilməsi barədə” Azərbaycan Respublikası Prezidentinin 1998- ci il 26 oktyabr tarixli 3 nömrəli Fərmanında dəyişiklik edilməsi haqqında Azərbaycan Respublikası Prezidentinin 2023-cü il 27 iyul tarixli 2253 nömrəli Fərmanı təsdiq olunmuşdur.</w:t>
      </w:r>
    </w:p>
    <w:p w14:paraId="63684242" w14:textId="77777777" w:rsidR="00C7344A" w:rsidRPr="008B5668" w:rsidRDefault="00C7344A" w:rsidP="00C7344A">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Fərmanın 2-ci hissəsinin və “Azərbaycan Respublikasında yol hərəkətinin təhlükəsizliyinə dair 2019</w:t>
      </w:r>
      <w:r w:rsidR="002A3B20" w:rsidRPr="008B5668">
        <w:rPr>
          <w:rStyle w:val="apple-converted-space"/>
          <w:rFonts w:ascii="Arial" w:eastAsia="Segoe UI" w:hAnsi="Arial" w:cs="Arial"/>
          <w:bCs/>
          <w:sz w:val="24"/>
          <w:szCs w:val="24"/>
          <w:lang w:val="az-Latn-AZ"/>
        </w:rPr>
        <w:t>-</w:t>
      </w:r>
      <w:r w:rsidRPr="008B5668">
        <w:rPr>
          <w:rStyle w:val="apple-converted-space"/>
          <w:rFonts w:ascii="Arial" w:eastAsia="Segoe UI" w:hAnsi="Arial" w:cs="Arial"/>
          <w:bCs/>
          <w:sz w:val="24"/>
          <w:szCs w:val="24"/>
          <w:lang w:val="az-Latn-AZ"/>
        </w:rPr>
        <w:t>2023-cü illər üçün Dövlət Proqramı”nın təsdiq edilməsi haqqında Azərbaycan Respublikası Prezidentinin 2018-ci il 27 dekabr tarixli 852 nömrəli Sərəncamının icrası məqsədilə aşağıdakı normativ hüquqi sənəd layihələri hazırlanmışdır:</w:t>
      </w:r>
    </w:p>
    <w:p w14:paraId="31C2BCFD" w14:textId="77777777" w:rsidR="00C7344A" w:rsidRPr="008B5668" w:rsidRDefault="00C7344A" w:rsidP="00C7344A">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1.    “Nəqliyyat vasitələrinin utilizasiyası fondunun vəsaitinin formalaşdırılması və istifadə Qaydası” nın təsdiq edilməsi haqqında Azərbaycan Respublikası Nazirlər Kabiteninin Qərar layihəsi;</w:t>
      </w:r>
    </w:p>
    <w:p w14:paraId="16D8F5AD" w14:textId="77777777" w:rsidR="00C7344A" w:rsidRPr="008B5668" w:rsidRDefault="00C7344A" w:rsidP="00C7344A">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2.    “Nəqliyyat vasitələri üzrə utilizasiya haqqının məbləğinin”, “Utilizasiyaya verilən nəqliyyat vasitəsinə görə tətbiq edilən güzəştin məbləğinin və birdəfəlik ödənişin </w:t>
      </w:r>
      <w:r w:rsidRPr="008B5668">
        <w:rPr>
          <w:rStyle w:val="apple-converted-space"/>
          <w:rFonts w:ascii="Arial" w:eastAsia="Segoe UI" w:hAnsi="Arial" w:cs="Arial"/>
          <w:bCs/>
          <w:sz w:val="24"/>
          <w:szCs w:val="24"/>
          <w:lang w:val="az-Latn-AZ"/>
        </w:rPr>
        <w:lastRenderedPageBreak/>
        <w:t>həcminin” təsdiq edilməsi haqqında” Azərbaycan Respublikası Nazirlər Kabinetinin Qərar layihəsi;</w:t>
      </w:r>
    </w:p>
    <w:p w14:paraId="1C55B76E" w14:textId="77777777" w:rsidR="00C7344A" w:rsidRPr="008B5668" w:rsidRDefault="00C7344A" w:rsidP="00C7344A">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3.    “Azərbaycan Respublikasının dövlət büdcəsinin tərkibində “Nəqliyyat vasitələrinin utilizasiyası fondu”nun yaradılması haqqında” Azərbaycan Respublikası Prezidentinin Sərəncamı layihəsi.</w:t>
      </w:r>
    </w:p>
    <w:p w14:paraId="1F6AB8AD" w14:textId="77777777" w:rsidR="00C7344A" w:rsidRPr="008B5668" w:rsidRDefault="00C7344A" w:rsidP="00C7344A">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Qeyd olunan sənəd layihələri aidiyyəti qurumların rəy və təklifləri ilə birlikdə Azərbaycan Respublikası Nazirlər Kabinetinə göndərilmişdir. </w:t>
      </w:r>
    </w:p>
    <w:p w14:paraId="5C3B83C9" w14:textId="77777777" w:rsidR="00C7344A" w:rsidRPr="008B5668" w:rsidRDefault="00C7344A" w:rsidP="002A3B20">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Sənəd layihələrinin hazırlanmasında və mövcud qanunvericilikdə dəyişikliklərin edilməsində  əsas məqsəd köhnəlmiş, texniki-təhlükəsizlik baxımından və ekoloji cəhətdən yararsız nəqliyyat vasitələrinin dövriyyədən çıxarılmasını təmin etmək üçün nəqliyyat vasitələrinin utilizasiya prosesi üçün hüquqi bazanın formalaşdırılmasıdır. </w:t>
      </w:r>
    </w:p>
    <w:p w14:paraId="723BA609" w14:textId="2EB40A55"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Azərbaycan Respublikası Prezidentinin 2020-ci il 27 mart tarixli 975 nömrəli Fərmanının 9.2-ci bəndinin icrası çərçivəsində Ekologiya və Təbii Sərvətlər Nazirliyinin strukturunun təkmilləşdirilməsi ilə bağlı tədbirlər</w:t>
      </w:r>
      <w:r w:rsidR="00EA4C2B">
        <w:rPr>
          <w:rStyle w:val="apple-converted-space"/>
          <w:rFonts w:ascii="Arial" w:eastAsia="Segoe UI" w:hAnsi="Arial" w:cs="Arial"/>
          <w:bCs/>
          <w:sz w:val="24"/>
          <w:szCs w:val="24"/>
          <w:lang w:val="az-Latn-AZ"/>
        </w:rPr>
        <w:t>in</w:t>
      </w:r>
      <w:r w:rsidRPr="008B5668">
        <w:rPr>
          <w:rStyle w:val="apple-converted-space"/>
          <w:rFonts w:ascii="Arial" w:eastAsia="Segoe UI" w:hAnsi="Arial" w:cs="Arial"/>
          <w:bCs/>
          <w:sz w:val="24"/>
          <w:szCs w:val="24"/>
          <w:lang w:val="az-Latn-AZ"/>
        </w:rPr>
        <w:t xml:space="preserve"> davamı olaraq “Təhlükəli Tullantılar” Məhdud Məsuliyyətli Cəmiyyətinin yalnız təhlükəli tullantıların deyil, həmçinin əlvan və qara metal tullantıları istisna olmaqla digər növ tullantıların da idarə olunması istiqamətində fəaliyyət göstərdiyini nəzərə alaraq Cəmiyyətin adının “Tullantıları İdarəetmə Mərkəzi” Məhdud Məsuliyyətli Cəmiyyəti adlandırılmış, Cəmiyyətin Nizamnamə layihəsi İqtisadiyyat Nazirliyi yanında Əmlak Məsələləri Dövlət Xidməti tərəfindən 13 dekabr 2023-cü il tarixli 242 nömrəli Sərəncamla təsdiq edilmişdir.</w:t>
      </w:r>
    </w:p>
    <w:p w14:paraId="755D964F" w14:textId="4FAE7B3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Azərbaycan Respublikasında heyvanlar aləminin mühafizəsi, Azərbaycan Respublikası </w:t>
      </w:r>
      <w:r w:rsidR="003D7E7D">
        <w:rPr>
          <w:rStyle w:val="apple-converted-space"/>
          <w:rFonts w:ascii="Arial" w:eastAsia="Segoe UI" w:hAnsi="Arial" w:cs="Arial"/>
          <w:bCs/>
          <w:sz w:val="24"/>
          <w:szCs w:val="24"/>
          <w:lang w:val="az-Latn-AZ"/>
        </w:rPr>
        <w:t>“</w:t>
      </w:r>
      <w:r w:rsidRPr="008B5668">
        <w:rPr>
          <w:rStyle w:val="apple-converted-space"/>
          <w:rFonts w:ascii="Arial" w:eastAsia="Segoe UI" w:hAnsi="Arial" w:cs="Arial"/>
          <w:bCs/>
          <w:sz w:val="24"/>
          <w:szCs w:val="24"/>
          <w:lang w:val="az-Latn-AZ"/>
        </w:rPr>
        <w:t>Qırmızı Kitabı</w:t>
      </w:r>
      <w:r w:rsidR="003D7E7D">
        <w:rPr>
          <w:rStyle w:val="apple-converted-space"/>
          <w:rFonts w:ascii="Arial" w:eastAsia="Segoe UI" w:hAnsi="Arial" w:cs="Arial"/>
          <w:bCs/>
          <w:sz w:val="24"/>
          <w:szCs w:val="24"/>
          <w:lang w:val="az-Latn-AZ"/>
        </w:rPr>
        <w:t>”</w:t>
      </w:r>
      <w:r w:rsidRPr="008B5668">
        <w:rPr>
          <w:rStyle w:val="apple-converted-space"/>
          <w:rFonts w:ascii="Arial" w:eastAsia="Segoe UI" w:hAnsi="Arial" w:cs="Arial"/>
          <w:bCs/>
          <w:sz w:val="24"/>
          <w:szCs w:val="24"/>
          <w:lang w:val="az-Latn-AZ"/>
        </w:rPr>
        <w:t>nın qanunvericiliyə uyğunlaşdırılması və qanunvericilikdə cərimələrlə bağlı ziddiyyətlərin aradan qaldırılması və qeyri-qanuni heyvan ovu ilə mübarizə tədbirlərinin gücləndirilməsi məqsədilə 2 Qanun, 2 Fərman və 4 Nazirlər Kabinetinin Qərar layihələri aidiyyəti dövlət orqanlarında viza mərhələsindədir.</w:t>
      </w:r>
    </w:p>
    <w:p w14:paraId="225C5C66"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bookmarkStart w:id="86" w:name="_Hlk157163240"/>
      <w:r w:rsidRPr="008B5668">
        <w:rPr>
          <w:rStyle w:val="apple-converted-space"/>
          <w:rFonts w:ascii="Arial" w:eastAsia="Segoe UI" w:hAnsi="Arial" w:cs="Arial"/>
          <w:bCs/>
          <w:sz w:val="24"/>
          <w:szCs w:val="24"/>
          <w:lang w:val="az-Latn-AZ"/>
        </w:rPr>
        <w:t>Azərbaycan Respublikasının BMT-nin İqlim Dəyişmələri üzrə Çərçivə Konvensiyası çərçivəsində iqlim dəyişmələrinə təsirlərin azaldılması və iqlim dəyişmələrinə uyğunlaşma üzrə qoşulduğu təşəbbüslər və istixana effekti yaradan qazların emissiyalarının azaldılması ilə əlaqədar üzərinə götürdüyü öhdəliklərin icrası məqsədi ilə hazırlanmış "Atmosfer havasına atılan istixana effekti yaradan qazların idarə edilməsi haqqında" Azərbaycan Respublikasının Qanunu və onun tətbiqi barədə Fərman layihələri aidiyyəti dövlət orqanlarında razılaşma mərhələsindədir.</w:t>
      </w:r>
    </w:p>
    <w:bookmarkEnd w:id="86"/>
    <w:p w14:paraId="4C5166BB" w14:textId="26C0E5F8"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Azərbaycan Respublikası Prezidentinin 2023-cü il 27 iyul tarixli 2253 nömrəli Fərmanının icrasının təmin edilməsi barədə Azərbaycan Respublikası Nazirlər Kabinetinin 2023-cü il 22 avqust tarixli 679s nömrəli Sərəncamının 2-ci hissəsinin icrası məqsədilə hazırlanmış 1 ölkə Prezidentinin Sərəncam</w:t>
      </w:r>
      <w:r w:rsidR="002C011C">
        <w:rPr>
          <w:rStyle w:val="apple-converted-space"/>
          <w:rFonts w:ascii="Arial" w:eastAsia="Segoe UI" w:hAnsi="Arial" w:cs="Arial"/>
          <w:bCs/>
          <w:sz w:val="24"/>
          <w:szCs w:val="24"/>
          <w:lang w:val="az-Latn-AZ"/>
        </w:rPr>
        <w:t>ı</w:t>
      </w:r>
      <w:r w:rsidRPr="008B5668">
        <w:rPr>
          <w:rStyle w:val="apple-converted-space"/>
          <w:rFonts w:ascii="Arial" w:eastAsia="Segoe UI" w:hAnsi="Arial" w:cs="Arial"/>
          <w:bCs/>
          <w:sz w:val="24"/>
          <w:szCs w:val="24"/>
          <w:lang w:val="az-Latn-AZ"/>
        </w:rPr>
        <w:t xml:space="preserve"> və 2 Nazirlər Kabinetinin Qərar layihələri aidiyyəti dövlət orqanları ilə razılaşdırılmış və Nazirlər Kabinetində baxılma mərhələsindədir.</w:t>
      </w:r>
    </w:p>
    <w:p w14:paraId="69DEFE2E" w14:textId="34634BA4"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Xüsusi mühafizə olunan təbiət əraziləri şəbəkəsinin, nadir təbiət komplekslərinin və obyektlərinin təbii vəziyyətdə qorunub saxlanılması, təbii sərvətlərdən dayanıqlı istifadənin təmin edilməsi, xüsusi mühafizə olunan təbiət ərazilərinin mühafizəsinə, qorunmasına və istifadəsinə dövlət nəzarətinin gücləndirilməsi, habelə normativ hüquqi aktlarda mövcud boşluqların, ziddiyyətlərin aradan qaldırılması məqsədilə 1 Qanun, 10 </w:t>
      </w:r>
      <w:r w:rsidRPr="008B5668">
        <w:rPr>
          <w:rStyle w:val="apple-converted-space"/>
          <w:rFonts w:ascii="Arial" w:eastAsia="Segoe UI" w:hAnsi="Arial" w:cs="Arial"/>
          <w:bCs/>
          <w:sz w:val="24"/>
          <w:szCs w:val="24"/>
          <w:lang w:val="az-Latn-AZ"/>
        </w:rPr>
        <w:lastRenderedPageBreak/>
        <w:t>Fərman və 4 Nazirlər Kabinetinin Qərar layihəsi hazırlanmış və aidiyyəti dövlət orqanlarında razılaşdırılma mərhələsindədir.</w:t>
      </w:r>
    </w:p>
    <w:p w14:paraId="2ACA1A48" w14:textId="6059B28F"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Yaşıllıqların qanunsuz götürülməsi (kəsilməsi) ilə bağlı mövcud qanunvericilikdə nəzərdə tut</w:t>
      </w:r>
      <w:r w:rsidR="006D4E45">
        <w:rPr>
          <w:rStyle w:val="apple-converted-space"/>
          <w:rFonts w:ascii="Arial" w:eastAsia="Segoe UI" w:hAnsi="Arial" w:cs="Arial"/>
          <w:bCs/>
          <w:sz w:val="24"/>
          <w:szCs w:val="24"/>
          <w:lang w:val="az-Latn-AZ"/>
        </w:rPr>
        <w:t>u</w:t>
      </w:r>
      <w:r w:rsidRPr="008B5668">
        <w:rPr>
          <w:rStyle w:val="apple-converted-space"/>
          <w:rFonts w:ascii="Arial" w:eastAsia="Segoe UI" w:hAnsi="Arial" w:cs="Arial"/>
          <w:bCs/>
          <w:sz w:val="24"/>
          <w:szCs w:val="24"/>
          <w:lang w:val="az-Latn-AZ"/>
        </w:rPr>
        <w:t>lmuş mülki, inzibati və cinayət məsuliyyətini müəyyən edən hüquq normalarının sərtləşdirilməsi məqsədilə 3 Qanun, 1 Fərman, 3 Nazirlər Kabinetinin Qərarına dəyişiklik layihələri viza mərhələsindədir.</w:t>
      </w:r>
    </w:p>
    <w:p w14:paraId="265F0164"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Meşə fondu sahələrindən istifadə edilməsi zamanı hüquqi və fiziki şəxslər tərəfindən meşə təsərrüfatına dəymiş zərərin ödənilməsini nəzərdə tutan normaların təkmilləşdirilməsi məqsədilə 2 Nazirlər Kabinetinin Qərarlarına dəyişiklik </w:t>
      </w:r>
      <w:r w:rsidR="002A3B20" w:rsidRPr="008B5668">
        <w:rPr>
          <w:rStyle w:val="apple-converted-space"/>
          <w:rFonts w:ascii="Arial" w:eastAsia="Segoe UI" w:hAnsi="Arial" w:cs="Arial"/>
          <w:bCs/>
          <w:sz w:val="24"/>
          <w:szCs w:val="24"/>
          <w:lang w:val="az-Latn-AZ"/>
        </w:rPr>
        <w:t xml:space="preserve">layihəsi </w:t>
      </w:r>
      <w:r w:rsidRPr="008B5668">
        <w:rPr>
          <w:rStyle w:val="apple-converted-space"/>
          <w:rFonts w:ascii="Arial" w:eastAsia="Segoe UI" w:hAnsi="Arial" w:cs="Arial"/>
          <w:bCs/>
          <w:sz w:val="24"/>
          <w:szCs w:val="24"/>
          <w:lang w:val="az-Latn-AZ"/>
        </w:rPr>
        <w:t>razılaşdırılma mərhələsindədir.</w:t>
      </w:r>
    </w:p>
    <w:p w14:paraId="25C52CE0" w14:textId="67C237DE"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Ekologiya və Təbii Sərvətlər Nazirliyinin tabeliyində olan publik hüquqi şəxslərin əldə etdikləri mənfəətin bir hissəsindən Nazirlik işçilərinin sosial müdafiəsini gücləndirmək və maddi təminatını yaxşılaşdırmaq məqsədi ilə ayırmalar nəzərdə tutulmasını özündə ehtiva edən 2 Fərman və 2 Nazirlər Kabinetinin Qərarına dəyişiklik layihələri viza mərhələsindədir.</w:t>
      </w:r>
    </w:p>
    <w:p w14:paraId="18575529"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Yer təki istifadəçilərinin hüquqi vəziyyətinin yaxşılaşdırılması və bu sahədə sahibkarlığın inkişafının dəstəklənməsi məqsədilə Nazirlər Kabinetinin Qərarına dəyişiklik layihəsi Nazirlər Kabinetində baxılma mərhələsindədir.</w:t>
      </w:r>
    </w:p>
    <w:p w14:paraId="696AB9D1" w14:textId="4850FB2E"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Ölkəmizin təbii resursların idarə edilməsi indeksinin yüksəldilməsi məqsədilə hasilat sektorunda məlumat açıqlığının təmin edilməsi ilə bağlı 3 Qanun və 1 Fərmanda dəyişiklik </w:t>
      </w:r>
      <w:r w:rsidR="00DC653B" w:rsidRPr="008B5668">
        <w:rPr>
          <w:rStyle w:val="apple-converted-space"/>
          <w:rFonts w:ascii="Arial" w:eastAsia="Segoe UI" w:hAnsi="Arial" w:cs="Arial"/>
          <w:bCs/>
          <w:sz w:val="24"/>
          <w:szCs w:val="24"/>
          <w:lang w:val="az-Latn-AZ"/>
        </w:rPr>
        <w:t xml:space="preserve">layihəsi </w:t>
      </w:r>
      <w:r w:rsidRPr="008B5668">
        <w:rPr>
          <w:rStyle w:val="apple-converted-space"/>
          <w:rFonts w:ascii="Arial" w:eastAsia="Segoe UI" w:hAnsi="Arial" w:cs="Arial"/>
          <w:bCs/>
          <w:sz w:val="24"/>
          <w:szCs w:val="24"/>
          <w:lang w:val="az-Latn-AZ"/>
        </w:rPr>
        <w:t>razılaşdır</w:t>
      </w:r>
      <w:r w:rsidR="006D4E45">
        <w:rPr>
          <w:rStyle w:val="apple-converted-space"/>
          <w:rFonts w:ascii="Arial" w:eastAsia="Segoe UI" w:hAnsi="Arial" w:cs="Arial"/>
          <w:bCs/>
          <w:sz w:val="24"/>
          <w:szCs w:val="24"/>
          <w:lang w:val="az-Latn-AZ"/>
        </w:rPr>
        <w:t>ı</w:t>
      </w:r>
      <w:r w:rsidRPr="008B5668">
        <w:rPr>
          <w:rStyle w:val="apple-converted-space"/>
          <w:rFonts w:ascii="Arial" w:eastAsia="Segoe UI" w:hAnsi="Arial" w:cs="Arial"/>
          <w:bCs/>
          <w:sz w:val="24"/>
          <w:szCs w:val="24"/>
          <w:lang w:val="az-Latn-AZ"/>
        </w:rPr>
        <w:t>lma mərhələsindədir.</w:t>
      </w:r>
    </w:p>
    <w:p w14:paraId="3E678268" w14:textId="65C1006E"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Yerin təkindən istifadə münasibətlərinin tənzimlənməsi sahəsində Azərbaycan Respublikası Prezidentinin 1 qanun, 6 Fərmanında dəyişiklik edilmiş və bir sıra Azərbaycan Respublikası Nazirlər Kabinetinin qərarları qanun və fərmanlara uyğunlaşdırılaraq  qüvvəyə minmiş və Azərbaycan Respublikası Nazirlər Kabinetinin 1 Qərarı viza mərhələsindədir.</w:t>
      </w:r>
    </w:p>
    <w:p w14:paraId="2402B6CF" w14:textId="1E05C92D"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“Yerin təki haqqında” Azərbaycan Respublikasının yeni qanun layihəsi və yer təki ilə bağlı digər normativ hüquqi akt layihələri razılaşdırma mərhələsindədir.</w:t>
      </w:r>
    </w:p>
    <w:p w14:paraId="172BF3AD" w14:textId="4DB99F6F"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Azərbaycan Respublikası Ekologiya və Təbii Sərvətlər Nazirliyinin 2 Kollegiya Qərarı hazırlanmış və razılaşdırma mərhələsindədir.  </w:t>
      </w:r>
    </w:p>
    <w:p w14:paraId="0C2FEA79"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Meşə fondundan istifadə münasibətlərinin tənzimlənməsi sahəsində Azərbaycan Respublikasının Nazirlər Kabinetinin 1 Qərarı qüvvəyə minmişdir.</w:t>
      </w:r>
    </w:p>
    <w:p w14:paraId="2542E765" w14:textId="6E553FE1"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Rəqəmsal transformasiya sahəsində həyata keçirilən dövlət siyasətinə uyğun olaraq Azərbaycan Respublikasının 1 Fərman layihəsi viza mərhələsindədir.</w:t>
      </w:r>
    </w:p>
    <w:p w14:paraId="12B3D374" w14:textId="77777777"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Xüsusi mühafizə olunan təbiət ərazilərindən və obyektlərindən istifadə münasibətlərinin tənzimlənməsi sahəsində Azərbaycan Respublikası Nazirlər Kabinetinin 1 Qərarı hazırda razılaşdırma mərhələsindədir. </w:t>
      </w:r>
    </w:p>
    <w:p w14:paraId="17C3C0BD" w14:textId="4F58C6B3" w:rsidR="00F85897" w:rsidRPr="008B5668" w:rsidRDefault="00F85897" w:rsidP="00F85897">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t xml:space="preserve">Bioloji müxtəlifliyin qorunması və istifadə münasibətlərinin tənzimlənməsi sahəsində Azərbaycan Respublikasının 3 Qanun layihəsi viza üçün göndərilmişdir. </w:t>
      </w:r>
    </w:p>
    <w:p w14:paraId="1CBC95BC" w14:textId="77777777" w:rsidR="009D7E29" w:rsidRPr="008B5668" w:rsidRDefault="00F85897" w:rsidP="009D7E29">
      <w:pPr>
        <w:pStyle w:val="NoSpacing"/>
        <w:tabs>
          <w:tab w:val="left" w:pos="993"/>
        </w:tabs>
        <w:spacing w:before="120" w:after="120" w:line="276" w:lineRule="auto"/>
        <w:ind w:left="144" w:right="144"/>
        <w:jc w:val="both"/>
        <w:rPr>
          <w:rStyle w:val="apple-converted-space"/>
          <w:rFonts w:ascii="Arial" w:eastAsia="Segoe UI" w:hAnsi="Arial" w:cs="Arial"/>
          <w:bCs/>
          <w:sz w:val="24"/>
          <w:szCs w:val="24"/>
          <w:lang w:val="az-Latn-AZ"/>
        </w:rPr>
      </w:pPr>
      <w:r w:rsidRPr="008B5668">
        <w:rPr>
          <w:rStyle w:val="apple-converted-space"/>
          <w:rFonts w:ascii="Arial" w:eastAsia="Segoe UI" w:hAnsi="Arial" w:cs="Arial"/>
          <w:bCs/>
          <w:sz w:val="24"/>
          <w:szCs w:val="24"/>
          <w:lang w:val="az-Latn-AZ"/>
        </w:rPr>
        <w:lastRenderedPageBreak/>
        <w:t xml:space="preserve">Yaşıllıqların mühafizəsi ilə bağlı münasibətlərin tənzimlənməsi sahəsində Azərbaycan Respublikasının 1 Qanun layihəsi viza </w:t>
      </w:r>
      <w:r w:rsidR="009D7E29" w:rsidRPr="008B5668">
        <w:rPr>
          <w:rStyle w:val="apple-converted-space"/>
          <w:rFonts w:ascii="Arial" w:eastAsia="Segoe UI" w:hAnsi="Arial" w:cs="Arial"/>
          <w:bCs/>
          <w:sz w:val="24"/>
          <w:szCs w:val="24"/>
          <w:lang w:val="az-Latn-AZ"/>
        </w:rPr>
        <w:t>mərhələsindədir.</w:t>
      </w:r>
    </w:p>
    <w:p w14:paraId="01C70AEB" w14:textId="77777777" w:rsidR="00D73432" w:rsidRPr="008B5668" w:rsidRDefault="00E542E2" w:rsidP="00F85897">
      <w:pPr>
        <w:pStyle w:val="NoSpacing"/>
        <w:tabs>
          <w:tab w:val="left" w:pos="993"/>
        </w:tabs>
        <w:spacing w:before="120" w:after="120" w:line="276" w:lineRule="auto"/>
        <w:ind w:left="144" w:right="144"/>
        <w:jc w:val="both"/>
        <w:rPr>
          <w:rFonts w:ascii="Arial" w:hAnsi="Arial" w:cs="Arial"/>
          <w:sz w:val="24"/>
          <w:szCs w:val="24"/>
          <w:lang w:val="az-Latn-AZ"/>
        </w:rPr>
      </w:pPr>
      <w:r w:rsidRPr="008B5668">
        <w:rPr>
          <w:rFonts w:ascii="Arial" w:hAnsi="Arial" w:cs="Arial"/>
          <w:sz w:val="24"/>
          <w:szCs w:val="24"/>
          <w:lang w:val="az-Latn-AZ"/>
        </w:rPr>
        <w:t xml:space="preserve"> </w:t>
      </w:r>
      <w:bookmarkStart w:id="87" w:name="_Toc124169967"/>
      <w:bookmarkStart w:id="88" w:name="_Toc124253016"/>
      <w:bookmarkStart w:id="89" w:name="_Toc92462078"/>
      <w:r w:rsidR="003174FD" w:rsidRPr="008B5668">
        <w:rPr>
          <w:rFonts w:ascii="Arial" w:hAnsi="Arial" w:cs="Arial"/>
          <w:sz w:val="24"/>
          <w:szCs w:val="24"/>
          <w:lang w:val="az-Latn-AZ"/>
        </w:rPr>
        <w:t>_____________________________________________________________________</w:t>
      </w:r>
      <w:bookmarkEnd w:id="87"/>
      <w:bookmarkEnd w:id="88"/>
    </w:p>
    <w:p w14:paraId="4BFA95D6" w14:textId="77777777" w:rsidR="00E542E2" w:rsidRPr="008B5668" w:rsidRDefault="00E542E2" w:rsidP="00DE68EE">
      <w:pPr>
        <w:pStyle w:val="Heading1"/>
        <w:spacing w:after="0" w:line="360" w:lineRule="auto"/>
        <w:rPr>
          <w:sz w:val="24"/>
          <w:szCs w:val="24"/>
        </w:rPr>
      </w:pPr>
      <w:bookmarkStart w:id="90" w:name="_Toc155716243"/>
      <w:r w:rsidRPr="008B5668">
        <w:rPr>
          <w:sz w:val="24"/>
          <w:szCs w:val="24"/>
        </w:rPr>
        <w:t xml:space="preserve">12. </w:t>
      </w:r>
      <w:r w:rsidRPr="00445651">
        <w:rPr>
          <w:sz w:val="24"/>
          <w:szCs w:val="24"/>
        </w:rPr>
        <w:t>BEYNƏLXALQ ƏMƏKDAŞLIQ</w:t>
      </w:r>
      <w:bookmarkEnd w:id="89"/>
      <w:bookmarkEnd w:id="90"/>
    </w:p>
    <w:p w14:paraId="675322FC" w14:textId="77777777" w:rsidR="00E542E2" w:rsidRPr="008B5668" w:rsidRDefault="00E542E2" w:rsidP="007D25A3">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202</w:t>
      </w:r>
      <w:r w:rsidR="007D25A3" w:rsidRPr="008B5668">
        <w:rPr>
          <w:rFonts w:ascii="Arial" w:hAnsi="Arial" w:cs="Arial"/>
          <w:sz w:val="24"/>
          <w:szCs w:val="24"/>
          <w:lang w:val="az-Latn-AZ"/>
        </w:rPr>
        <w:t>3</w:t>
      </w:r>
      <w:r w:rsidRPr="008B5668">
        <w:rPr>
          <w:rFonts w:ascii="Arial" w:hAnsi="Arial" w:cs="Arial"/>
          <w:sz w:val="24"/>
          <w:szCs w:val="24"/>
          <w:lang w:val="az-Latn-AZ"/>
        </w:rPr>
        <w:t>-c</w:t>
      </w:r>
      <w:r w:rsidR="007D25A3" w:rsidRPr="008B5668">
        <w:rPr>
          <w:rFonts w:ascii="Arial" w:hAnsi="Arial" w:cs="Arial"/>
          <w:sz w:val="24"/>
          <w:szCs w:val="24"/>
          <w:lang w:val="az-Latn-AZ"/>
        </w:rPr>
        <w:t>ü</w:t>
      </w:r>
      <w:r w:rsidRPr="008B5668">
        <w:rPr>
          <w:rFonts w:ascii="Arial" w:hAnsi="Arial" w:cs="Arial"/>
          <w:sz w:val="24"/>
          <w:szCs w:val="24"/>
          <w:lang w:val="az-Latn-AZ"/>
        </w:rPr>
        <w:t xml:space="preserve"> il ərzində Azərbaycan Respublikası Ekologiya və Təbii Sərvətlər Nazirliyi tərəfindən</w:t>
      </w:r>
      <w:r w:rsidR="007D25A3" w:rsidRPr="008B5668">
        <w:rPr>
          <w:rFonts w:ascii="Arial" w:hAnsi="Arial" w:cs="Arial"/>
          <w:sz w:val="24"/>
          <w:szCs w:val="24"/>
          <w:lang w:val="az-Latn-AZ"/>
        </w:rPr>
        <w:t xml:space="preserve"> </w:t>
      </w:r>
      <w:r w:rsidR="007D25A3" w:rsidRPr="008B5668">
        <w:rPr>
          <w:rFonts w:ascii="Arial" w:eastAsia="Times New Roman" w:hAnsi="Arial" w:cs="Arial"/>
          <w:color w:val="000000" w:themeColor="text1"/>
          <w:sz w:val="24"/>
          <w:szCs w:val="24"/>
          <w:lang w:val="az-Latn-AZ"/>
        </w:rPr>
        <w:t xml:space="preserve">ətraf mühitin mühafizəsi sahəsində bir sıra ölkələrlə və beynəlxalq təşkilatlarla əməkdaşlıq </w:t>
      </w:r>
      <w:r w:rsidR="007D25A3" w:rsidRPr="008B5668">
        <w:rPr>
          <w:rFonts w:ascii="Arial" w:hAnsi="Arial" w:cs="Arial"/>
          <w:sz w:val="24"/>
          <w:szCs w:val="24"/>
          <w:lang w:val="az-Latn-AZ"/>
        </w:rPr>
        <w:t xml:space="preserve">istiqamətində fəaliyyət </w:t>
      </w:r>
      <w:r w:rsidR="007D25A3" w:rsidRPr="008B5668">
        <w:rPr>
          <w:rFonts w:ascii="Arial" w:eastAsia="Times New Roman" w:hAnsi="Arial" w:cs="Arial"/>
          <w:color w:val="000000" w:themeColor="text1"/>
          <w:sz w:val="24"/>
          <w:szCs w:val="24"/>
          <w:lang w:val="az-Latn-AZ"/>
        </w:rPr>
        <w:t xml:space="preserve">davam etdirilmişdir. </w:t>
      </w:r>
    </w:p>
    <w:p w14:paraId="7B721222" w14:textId="77777777" w:rsidR="00E542E2" w:rsidRPr="008B5668" w:rsidRDefault="00E542E2" w:rsidP="00B40EA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Azərbaycan Respublikasının qoşulduğu ekoloji konvensiyalara mütəmadi olaraq hesabatlar təqdim olunmuş və bu konvensiyalardan irəli gələn öhdəliklərin yerinə yetirilməsi sahəsində müvafiq tədbirlər həyata keçirilmişdir.</w:t>
      </w:r>
    </w:p>
    <w:p w14:paraId="622E9477" w14:textId="77777777" w:rsidR="00E542E2" w:rsidRPr="008B5668" w:rsidRDefault="00E542E2" w:rsidP="00B40EA7">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Ətraf mühitin mühafizəsi sahəsində həyata keçirilən beynəlxalq layihələr və proqramların icrası ilə bağlı müvafiq əlaqələndirmə görüşləri keçirilmiş, eyni zamanda layihələr çərçivəsində onlayn tədbirlər, görüşlər, seminarlar, təlim kursları təşkil edilmişdir.</w:t>
      </w:r>
    </w:p>
    <w:p w14:paraId="30028BA6" w14:textId="77777777" w:rsidR="005D577E" w:rsidRPr="008B5668" w:rsidRDefault="005D577E" w:rsidP="005D577E">
      <w:pPr>
        <w:spacing w:before="120" w:after="120"/>
        <w:ind w:left="144" w:right="144"/>
        <w:jc w:val="both"/>
        <w:rPr>
          <w:rFonts w:ascii="Arial" w:hAnsi="Arial" w:cs="Arial"/>
          <w:sz w:val="24"/>
          <w:szCs w:val="24"/>
          <w:lang w:val="az-Latn-AZ"/>
        </w:rPr>
      </w:pPr>
      <w:bookmarkStart w:id="91" w:name="_Toc124169969"/>
      <w:r w:rsidRPr="008B5668">
        <w:rPr>
          <w:rFonts w:ascii="Arial" w:hAnsi="Arial" w:cs="Arial"/>
          <w:sz w:val="24"/>
          <w:szCs w:val="24"/>
          <w:lang w:val="az-Latn-AZ"/>
        </w:rPr>
        <w:t>2023-cü il 28 yanvar tarixində AR Prezidentinin Misirə səfəri çərçivəsində Xarici İşlər Naziri tərəfindən Azərbaycan Respublikasının Ekologiya və Təbii Sərvətlər Nazirliyi ilə Misir Ərəb Respublikasının Su Ehtiyatları və Suvarma Nazirliyi arasında su ehtiyatlarının idarə edilməsi sahəsində əməkdaşlığa dair Anlaşma Memorandumu imzalanmışdır.</w:t>
      </w:r>
    </w:p>
    <w:p w14:paraId="6CB420CA" w14:textId="77777777" w:rsidR="00A621C8" w:rsidRPr="008B5668" w:rsidRDefault="00A621C8"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16 mart tarixində Ağdam şəhərində Azərbaycan Respublikası Hökuməti və ölkədə fəaliyyət göstərən BMT sistemi arasında İllik yüksək səviyyəli strateji məsləhətləşmələr keçirilmişdir.</w:t>
      </w:r>
      <w:r w:rsidR="0011308C">
        <w:rPr>
          <w:rFonts w:ascii="Arial" w:hAnsi="Arial" w:cs="Arial"/>
          <w:sz w:val="24"/>
          <w:szCs w:val="24"/>
          <w:lang w:val="az-Latn-AZ"/>
        </w:rPr>
        <w:t xml:space="preserve"> </w:t>
      </w:r>
      <w:r w:rsidRPr="008B5668">
        <w:rPr>
          <w:rFonts w:ascii="Arial" w:hAnsi="Arial" w:cs="Arial"/>
          <w:sz w:val="24"/>
          <w:szCs w:val="24"/>
          <w:lang w:val="az-Latn-AZ"/>
        </w:rPr>
        <w:t>35-dən çox hökumət və BMT rəsmisini bir araya gətirən tədbirdə Azərbaycanın Dayanıqlı İnkişaf Məqsədlərinə (DİM) nail olmasının daha da sürətləndirilməsi, bu prosesdə uğurla həyata keçirilən azad edilmiş ərazilərin bərpa və yenidənqurma işlərinin rolu, minatəmizləmə və onun DİM-lərə təsiri, ətraf mühitin qorunması və su ehtiyatlarının səmərəli istifadəsi, kənd təsərrüfatı, səhiyyə, şəhərsalma, gender və ölkəmizin BMT ilə digər əməkdaşlıq istiqamətləri diqqət mərkəzində olmuşdur.</w:t>
      </w:r>
    </w:p>
    <w:p w14:paraId="555ADC25"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2023-cü il 19 aprel tarixində Azərbaycan Respublikası Hökuməti ilə İsrail Dövləti Hökuməti arasında Birgə Komissiyanın iclası çərçivəsində Azərbaycan Respublikası Hökuməti ilə İsrail Dövləti Hökuməti arasında ətraf mühitin mühafizəsi sahəsində əməkdaşlığa dair Saziş imzalanmışdır.</w:t>
      </w:r>
    </w:p>
    <w:p w14:paraId="19BC4D89"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22 may 2023-cü il tarixində AR Prezidentinin Litvaya səfəri çərçivəsində “Azərbaycan Respublikasının Ekologiya və Təbii Sərvətlər Nazirliyi ilə Litva Respublikasının Ətraf Mühit Nazirliyi arasında ətraf mühitin mühafizəsi sahəsində əməkdaşlığa dair Saziş” imzalanmışdır.</w:t>
      </w:r>
    </w:p>
    <w:p w14:paraId="67F74F4B"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Azərbaycan Respublikası Prezidentinin 2023-cü il 4 aprel tarixli Sərəncamına əsasən “Azərbaycan Respublikası və Tacikistan Respublikası arasında ticarət-iqtisadi məsələləri üzrə Birgə Hökumətlərarası Komissiyanın Azərbaycan Respublikası tərəfindən tərkibi haqqında” AR Prezidentinin 2008-ci il 7 fevral tarixli 2667 nömrəli Sərəncamında dəyişiklik edilməsi barədə Sərəncamına əsasən Ekologiya və Təbii Sərvətlər Nazirliyi Komissiyaya Həmsədr təyin edilmişdir.</w:t>
      </w:r>
    </w:p>
    <w:p w14:paraId="15A9D7E0" w14:textId="485A970A"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Bununla əlaqədar, Komissiyanın 6-cı iclası cari ilin 7 iyul tarixində Bakı şəhərində keçirilmişdir. İclas çərçivəsində Komissiyanın Protokolu imzalanmışdır.</w:t>
      </w:r>
    </w:p>
    <w:p w14:paraId="2FCB67DF"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lastRenderedPageBreak/>
        <w:t>2023-cü il 25 oktyabr tarixində Azərbaycan Respublikası və Hindistan Respublikası arasında ticarət, iqtisadi, elmi və texnoloji əməkdaşlıq üzrə Hökumətlərarası Komissiyanın 6-cı iclası keçirilmişdir. İclas çərçivəsində Komissiyanın Protokolu imzalanmışdır.</w:t>
      </w:r>
    </w:p>
    <w:p w14:paraId="295C9208"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2023-cü il 13 noyabr tarixində Azərbaycan Respublikası xarici işlər naziri Ceyhun Bayramovun Mərakeşə səfəri çərçivəsində Azərbaycan Respublikası Hökuməti ilə Mərakeş Krallığı Hökuməti arasında ətraf mühit və davamlı inkişaf sahəsində əməkdaşlığa dair Anlaşma Memorandumu imzalanmışdır. </w:t>
      </w:r>
    </w:p>
    <w:p w14:paraId="5F5B0356" w14:textId="4A3CEB8A"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“Azərbaycan Respublikası Ekologiya və Təbii Sərvətlər Nazirliyi ilə Böyük Britaniya və Şimali İrlandiya Birləşmiş Krallığının Xarici İşlər, Birlik və İnkişaf Nazirliyi arasında ətraf mühit və iqlim dəyişikliyi sahəsində əməkdaşlığa dair Anlaşma Memorandumu” və 14 iyun 2022-ci ildə London şəhərində imzalanmış Birgə Hökumətlərarası Komissiyanın 5-ci iclasının Protokolunun 4-cü bəndi üzrə Ətraf mühitin mühafizəsi və iqlim dəyişikliyi sahəsində əməkdaşlıq üzrə yaradılan İşçi Qrupunun 2023-cü ilin avqust aylarında onlayn görüşü keçirilmişdir. Ekologiya və Təbii Sərvətlər Nazirliyi </w:t>
      </w:r>
      <w:r w:rsidR="00DF4495">
        <w:rPr>
          <w:rFonts w:ascii="Arial" w:hAnsi="Arial" w:cs="Arial"/>
          <w:sz w:val="24"/>
          <w:szCs w:val="24"/>
          <w:lang w:val="az-Latn-AZ"/>
        </w:rPr>
        <w:t>və</w:t>
      </w:r>
      <w:r w:rsidRPr="008B5668">
        <w:rPr>
          <w:rFonts w:ascii="Arial" w:hAnsi="Arial" w:cs="Arial"/>
          <w:sz w:val="24"/>
          <w:szCs w:val="24"/>
          <w:lang w:val="az-Latn-AZ"/>
        </w:rPr>
        <w:t xml:space="preserve"> Böyük Britaniyanın Azərbaycan Respublikasındakı Səfirliyi </w:t>
      </w:r>
      <w:r w:rsidR="00DF4495">
        <w:rPr>
          <w:rFonts w:ascii="Arial" w:hAnsi="Arial" w:cs="Arial"/>
          <w:sz w:val="24"/>
          <w:szCs w:val="24"/>
          <w:lang w:val="az-Latn-AZ"/>
        </w:rPr>
        <w:t xml:space="preserve">ilə </w:t>
      </w:r>
      <w:r w:rsidRPr="008B5668">
        <w:rPr>
          <w:rFonts w:ascii="Arial" w:hAnsi="Arial" w:cs="Arial"/>
          <w:sz w:val="24"/>
          <w:szCs w:val="24"/>
          <w:lang w:val="az-Latn-AZ"/>
        </w:rPr>
        <w:t>bu istiqamətdə səmərəli əməkdaşlıq həyata keçirilmiş, “Paris Sazişi üzrə şəffaflığın artırılması üçün milli potensialın gücləndirilməsi” – (CBIT - Capacity Building Initiative for Enhanced Transparency under Paris Agreement) layihəsi çərçivəsində B.Britaniyanın “Aether” şirkəti ilə məhsuldar əməkdaşlıq qurulmuşdur. “Aether” şirkəti ilə həm fiziki, həm də onlayn formatda təlimlər keçirilmiş, iqlim dəyişmələrinə təsirlərin azaldılması sahəsində mövcud vəziyyətə dair təhlillər aparılmışdır. “Aether” şirkəti ilə istixana qazları emissiyalarının milli məlumat bazası, Milli Töhfələrin (NDC) icrası və iqlim maliyyəsinin izlənməsi sistemlərinin yaradılması, həmçinin müvafiq hesabatların hazırlanması sahəsində əməkdaşl</w:t>
      </w:r>
      <w:r w:rsidR="00817945" w:rsidRPr="008B5668">
        <w:rPr>
          <w:rFonts w:ascii="Arial" w:hAnsi="Arial" w:cs="Arial"/>
          <w:sz w:val="24"/>
          <w:szCs w:val="24"/>
          <w:lang w:val="az-Latn-AZ"/>
        </w:rPr>
        <w:t>ıq</w:t>
      </w:r>
      <w:r w:rsidRPr="008B5668">
        <w:rPr>
          <w:rFonts w:ascii="Arial" w:hAnsi="Arial" w:cs="Arial"/>
          <w:sz w:val="24"/>
          <w:szCs w:val="24"/>
          <w:lang w:val="az-Latn-AZ"/>
        </w:rPr>
        <w:t xml:space="preserve"> davam etdir</w:t>
      </w:r>
      <w:r w:rsidR="00817945" w:rsidRPr="008B5668">
        <w:rPr>
          <w:rFonts w:ascii="Arial" w:hAnsi="Arial" w:cs="Arial"/>
          <w:sz w:val="24"/>
          <w:szCs w:val="24"/>
          <w:lang w:val="az-Latn-AZ"/>
        </w:rPr>
        <w:t>il</w:t>
      </w:r>
      <w:r w:rsidRPr="008B5668">
        <w:rPr>
          <w:rFonts w:ascii="Arial" w:hAnsi="Arial" w:cs="Arial"/>
          <w:sz w:val="24"/>
          <w:szCs w:val="24"/>
          <w:lang w:val="az-Latn-AZ"/>
        </w:rPr>
        <w:t>ir.</w:t>
      </w:r>
    </w:p>
    <w:p w14:paraId="419BF08E" w14:textId="686110FB" w:rsidR="005D577E" w:rsidRPr="008B5668" w:rsidRDefault="00075574" w:rsidP="005D577E">
      <w:pPr>
        <w:spacing w:before="120" w:after="120"/>
        <w:ind w:left="144" w:right="144"/>
        <w:jc w:val="both"/>
        <w:rPr>
          <w:rFonts w:ascii="Arial" w:hAnsi="Arial" w:cs="Arial"/>
          <w:sz w:val="24"/>
          <w:szCs w:val="24"/>
          <w:lang w:val="az-Latn-AZ"/>
        </w:rPr>
      </w:pPr>
      <w:r>
        <w:rPr>
          <w:rFonts w:ascii="Arial" w:hAnsi="Arial" w:cs="Arial"/>
          <w:sz w:val="24"/>
          <w:szCs w:val="24"/>
          <w:lang w:val="az-Latn-AZ"/>
        </w:rPr>
        <w:t>2023-cü</w:t>
      </w:r>
      <w:r w:rsidR="005D577E" w:rsidRPr="008B5668">
        <w:rPr>
          <w:rFonts w:ascii="Arial" w:hAnsi="Arial" w:cs="Arial"/>
          <w:sz w:val="24"/>
          <w:szCs w:val="24"/>
          <w:lang w:val="az-Latn-AZ"/>
        </w:rPr>
        <w:t xml:space="preserve"> ilin 22-24 mart tarixlərində Nyu-Yorkda BMT-nin Baş Qərargahında “2018-2028-ci illər üzrə Dayanıqlı İnkişaf üçün Su Beynəlxalq Fəaliyyət Onilliyinin məqsədlərinin icrasının ortamüddətli müfəssəl icmalı üzrə Birləşmiş Millətlər Konfransı” keçirilmişdir. Konfransda ölkəmizi </w:t>
      </w:r>
      <w:r>
        <w:rPr>
          <w:rFonts w:ascii="Arial" w:hAnsi="Arial" w:cs="Arial"/>
          <w:sz w:val="24"/>
          <w:szCs w:val="24"/>
          <w:lang w:val="az-Latn-AZ"/>
        </w:rPr>
        <w:t>e</w:t>
      </w:r>
      <w:r w:rsidR="005D577E" w:rsidRPr="008B5668">
        <w:rPr>
          <w:rFonts w:ascii="Arial" w:hAnsi="Arial" w:cs="Arial"/>
          <w:sz w:val="24"/>
          <w:szCs w:val="24"/>
          <w:lang w:val="az-Latn-AZ"/>
        </w:rPr>
        <w:t xml:space="preserve">kologiya və </w:t>
      </w:r>
      <w:r>
        <w:rPr>
          <w:rFonts w:ascii="Arial" w:hAnsi="Arial" w:cs="Arial"/>
          <w:sz w:val="24"/>
          <w:szCs w:val="24"/>
          <w:lang w:val="az-Latn-AZ"/>
        </w:rPr>
        <w:t>t</w:t>
      </w:r>
      <w:r w:rsidR="005D577E" w:rsidRPr="008B5668">
        <w:rPr>
          <w:rFonts w:ascii="Arial" w:hAnsi="Arial" w:cs="Arial"/>
          <w:sz w:val="24"/>
          <w:szCs w:val="24"/>
          <w:lang w:val="az-Latn-AZ"/>
        </w:rPr>
        <w:t xml:space="preserve">əbii </w:t>
      </w:r>
      <w:r>
        <w:rPr>
          <w:rFonts w:ascii="Arial" w:hAnsi="Arial" w:cs="Arial"/>
          <w:sz w:val="24"/>
          <w:szCs w:val="24"/>
          <w:lang w:val="az-Latn-AZ"/>
        </w:rPr>
        <w:t>s</w:t>
      </w:r>
      <w:r w:rsidR="005D577E" w:rsidRPr="008B5668">
        <w:rPr>
          <w:rFonts w:ascii="Arial" w:hAnsi="Arial" w:cs="Arial"/>
          <w:sz w:val="24"/>
          <w:szCs w:val="24"/>
          <w:lang w:val="az-Latn-AZ"/>
        </w:rPr>
        <w:t xml:space="preserve">ərvətlər </w:t>
      </w:r>
      <w:r>
        <w:rPr>
          <w:rFonts w:ascii="Arial" w:hAnsi="Arial" w:cs="Arial"/>
          <w:sz w:val="24"/>
          <w:szCs w:val="24"/>
          <w:lang w:val="az-Latn-AZ"/>
        </w:rPr>
        <w:t>n</w:t>
      </w:r>
      <w:r w:rsidR="005D577E" w:rsidRPr="008B5668">
        <w:rPr>
          <w:rFonts w:ascii="Arial" w:hAnsi="Arial" w:cs="Arial"/>
          <w:sz w:val="24"/>
          <w:szCs w:val="24"/>
          <w:lang w:val="az-Latn-AZ"/>
        </w:rPr>
        <w:t>azirinin başçılıq etdiyi nümayəndə heyəti təmsil etmişdir. Konfransın plenar sessiyasında Azərbaycanda su ehtiyatlarının idarə edilməsi, iqlim dəyişmələrinin su ehtiyatlarına təsiri, ölkəmizin 6-cı Dayanıqlı İnkişaf Məqsədi üzrə götürdüyü öhdəliklərin icrası üzrə həyata keçirdiyi fəaliyyətlər və transsərhəd su problemi barədə Konfrans iştirakçılarına məlumat verilmişdir.</w:t>
      </w:r>
    </w:p>
    <w:p w14:paraId="16684A29" w14:textId="009949F2"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Konfrans müddəti ərzində ölkəmizdə su ehtiyatlarının idarə olunması ilə bağlı görülmüş işlərin təbliği, su qıtlığını nəzərə alaraq bu sahədə beynəlxalq əməkdaşlığın artırılması, Ermənistanın törətdiyi ekoloji terror, işğaldan azad olmuş ərazilərdə aparılan yenidənqurma və bərpa işləri və bu fəaliyyətlər</w:t>
      </w:r>
      <w:r w:rsidR="00DF4495">
        <w:rPr>
          <w:rFonts w:ascii="Arial" w:hAnsi="Arial" w:cs="Arial"/>
          <w:sz w:val="24"/>
          <w:szCs w:val="24"/>
          <w:lang w:val="az-Latn-AZ"/>
        </w:rPr>
        <w:t>lə bağlı</w:t>
      </w:r>
      <w:r w:rsidRPr="008B5668">
        <w:rPr>
          <w:rFonts w:ascii="Arial" w:hAnsi="Arial" w:cs="Arial"/>
          <w:sz w:val="24"/>
          <w:szCs w:val="24"/>
          <w:lang w:val="az-Latn-AZ"/>
        </w:rPr>
        <w:t xml:space="preserve"> məlumatların beynəlxalq ictimaiyyətin diqqətinə çatdırılması məqsədilə bir sıra ikitərəfli görüşlərdə iştirak edil</w:t>
      </w:r>
      <w:r w:rsidR="007B7780" w:rsidRPr="008B5668">
        <w:rPr>
          <w:rFonts w:ascii="Arial" w:hAnsi="Arial" w:cs="Arial"/>
          <w:sz w:val="24"/>
          <w:szCs w:val="24"/>
          <w:lang w:val="az-Latn-AZ"/>
        </w:rPr>
        <w:t>mişdir</w:t>
      </w:r>
      <w:r w:rsidRPr="008B5668">
        <w:rPr>
          <w:rFonts w:ascii="Arial" w:hAnsi="Arial" w:cs="Arial"/>
          <w:sz w:val="24"/>
          <w:szCs w:val="24"/>
          <w:lang w:val="az-Latn-AZ"/>
        </w:rPr>
        <w:t xml:space="preserve">. </w:t>
      </w:r>
    </w:p>
    <w:p w14:paraId="39F1C0D1" w14:textId="6F68C7D6"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Bundan əlavə Konfrans çərçivəsində Azərbaycan Respublikası Ekologiya və Təbii Sərvətlər, Kənd Təsərrüfatı, İqtisadiyyat </w:t>
      </w:r>
      <w:r w:rsidR="00075574">
        <w:rPr>
          <w:rFonts w:ascii="Arial" w:hAnsi="Arial" w:cs="Arial"/>
          <w:sz w:val="24"/>
          <w:szCs w:val="24"/>
          <w:lang w:val="az-Latn-AZ"/>
        </w:rPr>
        <w:t>n</w:t>
      </w:r>
      <w:r w:rsidRPr="008B5668">
        <w:rPr>
          <w:rFonts w:ascii="Arial" w:hAnsi="Arial" w:cs="Arial"/>
          <w:sz w:val="24"/>
          <w:szCs w:val="24"/>
          <w:lang w:val="az-Latn-AZ"/>
        </w:rPr>
        <w:t xml:space="preserve">azirliklərinin, Azərbaycan Meliorasiya və Su Təsərrüfatı ASC-nin təşəbbüsü, BMT-nin Ərzaq və Kənd Təsərrüfatı Təşkilatı, Beynəlxalq Miqrasiya Təşkilatının Bakı Ofisinin və ABŞ-ın Arizona Dövlət Universitetinin təşkilatı dəstəyi ilə Azərbaycanın bu sahədə təcrübələrinə dair xüsusi sessiya keçirilmişdir. </w:t>
      </w:r>
    </w:p>
    <w:p w14:paraId="0A7ED511" w14:textId="25E366D5"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lastRenderedPageBreak/>
        <w:t xml:space="preserve">2023-cü ilin 5-9 iyun tarixlərində, BMT-nin İqlim Dəyişmələri üzrə Çərçivə Konvensiyasının (UNFCC) yardımçı orqanlarının 58-ci sessiyasında, “Bonn İqlim Dəyişikliyi Konfransı”da iştirak etmək məqsədilə Ekologiya və Təbii Sərvətlər Nazirliyinin nümayəndə heyətinin Almaniyanın Bonn şəhərinə səfəri olmuşdur. Konfrans çərçivəsində iqlim dəyişmələrinə uyğunlaşma üzrə qlobal məqsəd, iqlim dəyişmələri nəticəsində itki, zərər və təsirin azaldılması üzrə </w:t>
      </w:r>
      <w:r w:rsidR="009F128D">
        <w:rPr>
          <w:rFonts w:ascii="Arial" w:hAnsi="Arial" w:cs="Arial"/>
          <w:sz w:val="24"/>
          <w:szCs w:val="24"/>
          <w:lang w:val="az-Latn-AZ"/>
        </w:rPr>
        <w:t>i</w:t>
      </w:r>
      <w:r w:rsidRPr="008B5668">
        <w:rPr>
          <w:rFonts w:ascii="Arial" w:hAnsi="Arial" w:cs="Arial"/>
          <w:sz w:val="24"/>
          <w:szCs w:val="24"/>
          <w:lang w:val="az-Latn-AZ"/>
        </w:rPr>
        <w:t>ş proqramı ətrafında müzakirələr aparıl</w:t>
      </w:r>
      <w:r w:rsidR="007B7780" w:rsidRPr="008B5668">
        <w:rPr>
          <w:rFonts w:ascii="Arial" w:hAnsi="Arial" w:cs="Arial"/>
          <w:sz w:val="24"/>
          <w:szCs w:val="24"/>
          <w:lang w:val="az-Latn-AZ"/>
        </w:rPr>
        <w:t>mışdır</w:t>
      </w:r>
      <w:r w:rsidRPr="008B5668">
        <w:rPr>
          <w:rFonts w:ascii="Arial" w:hAnsi="Arial" w:cs="Arial"/>
          <w:sz w:val="24"/>
          <w:szCs w:val="24"/>
          <w:lang w:val="az-Latn-AZ"/>
        </w:rPr>
        <w:t xml:space="preserve">. </w:t>
      </w:r>
    </w:p>
    <w:p w14:paraId="3EC09710"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2023-cü ilin 4-6 iyul tarixlərində Ekologiya və Təbii Sərvətlər Nazirliyi, BMT-nin Ərzaq və Kənd Təsərrüfatı Təşkilatı (FAO) və “Müəyyən zərərli kimyəvi maddələr və pestisidlərin beynəlxalq ticarətində əvvəlcədən razılığın verilməsinə dair” Rotterdam Konvensiyasının katibliyinin birgə təşkilatçılığı ilə Bakıda “Şərqi Avropa və Mərkəzi Asiyanın Rotterdam Konvensiyasına qoşulmamış ölkələri üçün Konvensiyanın ratifikasiyası” mövzusunda regional seminar keçirilmişdir. </w:t>
      </w:r>
    </w:p>
    <w:p w14:paraId="7D7008E4" w14:textId="61ABA494" w:rsidR="005D577E" w:rsidRPr="008B5668" w:rsidRDefault="00075574" w:rsidP="005D577E">
      <w:pPr>
        <w:spacing w:before="120" w:after="120"/>
        <w:ind w:left="144" w:right="144"/>
        <w:jc w:val="both"/>
        <w:rPr>
          <w:rFonts w:ascii="Arial" w:hAnsi="Arial" w:cs="Arial"/>
          <w:sz w:val="24"/>
          <w:szCs w:val="24"/>
          <w:lang w:val="az-Latn-AZ"/>
        </w:rPr>
      </w:pPr>
      <w:r>
        <w:rPr>
          <w:rFonts w:ascii="Arial" w:hAnsi="Arial" w:cs="Arial"/>
          <w:sz w:val="24"/>
          <w:szCs w:val="24"/>
          <w:lang w:val="az-Latn-AZ"/>
        </w:rPr>
        <w:t>2023-cü</w:t>
      </w:r>
      <w:r w:rsidR="005D577E" w:rsidRPr="008B5668">
        <w:rPr>
          <w:rFonts w:ascii="Arial" w:hAnsi="Arial" w:cs="Arial"/>
          <w:sz w:val="24"/>
          <w:szCs w:val="24"/>
          <w:lang w:val="az-Latn-AZ"/>
        </w:rPr>
        <w:t xml:space="preserve"> ilin 30 noyabr - 12 dekabr tarixlərində BƏƏ-nin Dubay şəhərində (Expo City) UNFCC-nin 28-ci Tərəflər Konfransı (COP28) keçirilmişdir. Ölkəmizi tədbirdə Azərbaycan Respublikası Prezidenti Aministrasiyası, Milli Məclis, Ekologiya və Təbii Sərvətlər, Energetika, Gənclər və İdman, İqtisadiyyat və Kənd Təsərrüfatı nazirlikləri, Heydər Əliyev Fondu, Dövlət Şəhərsalma və Arxitektura Komitəsi və Dövlət Su Ehtiyatları Agentliyinin əməkdaşlarından ibarət geniş tərkibli nümayəndə heyəti təmsil etmişdir.</w:t>
      </w:r>
    </w:p>
    <w:p w14:paraId="4E1208FD" w14:textId="08E279E3"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Konfrans çərçivəsində ölkəmizin daxil olduğu Konvensiyanın Şərqi Avropa qrupunun iclası keçiril</w:t>
      </w:r>
      <w:r w:rsidR="009F128D">
        <w:rPr>
          <w:rFonts w:ascii="Arial" w:hAnsi="Arial" w:cs="Arial"/>
          <w:sz w:val="24"/>
          <w:szCs w:val="24"/>
          <w:lang w:val="az-Latn-AZ"/>
        </w:rPr>
        <w:t>miş</w:t>
      </w:r>
      <w:r w:rsidRPr="008B5668">
        <w:rPr>
          <w:rFonts w:ascii="Arial" w:hAnsi="Arial" w:cs="Arial"/>
          <w:sz w:val="24"/>
          <w:szCs w:val="24"/>
          <w:lang w:val="az-Latn-AZ"/>
        </w:rPr>
        <w:t>di</w:t>
      </w:r>
      <w:r w:rsidR="009F128D">
        <w:rPr>
          <w:rFonts w:ascii="Arial" w:hAnsi="Arial" w:cs="Arial"/>
          <w:sz w:val="24"/>
          <w:szCs w:val="24"/>
          <w:lang w:val="az-Latn-AZ"/>
        </w:rPr>
        <w:t>r</w:t>
      </w:r>
      <w:r w:rsidRPr="008B5668">
        <w:rPr>
          <w:rFonts w:ascii="Arial" w:hAnsi="Arial" w:cs="Arial"/>
          <w:sz w:val="24"/>
          <w:szCs w:val="24"/>
          <w:lang w:val="az-Latn-AZ"/>
        </w:rPr>
        <w:t>. İclas zamanı regional qrupun bütün ölkələri Azərbaycan Respublikası Prezidentinin Administrasiyası və Ermənistan Respublikası Baş nazirinin Aparatının 7 dekabr tarixli birgə açıqlamanı məmnunluqla qarşılandığını bildirmiş və yekdilliklə Azərbaycanın 2024-cü ildə keçiriləcək 29-cu Tərəflər Konfransına (COP29) ev sahibliyini dəstəkləmişdir. 11 dekabr tarixində keçirilən növbəti plenar iclas zamanı qəbul edilən qərarla Azərbaycanın 29-cu Tərəflər Konfransına ev sahibliyi rəsmi qaydada təs</w:t>
      </w:r>
      <w:r w:rsidR="009F128D">
        <w:rPr>
          <w:rFonts w:ascii="Arial" w:hAnsi="Arial" w:cs="Arial"/>
          <w:sz w:val="24"/>
          <w:szCs w:val="24"/>
          <w:lang w:val="az-Latn-AZ"/>
        </w:rPr>
        <w:t>d</w:t>
      </w:r>
      <w:r w:rsidRPr="008B5668">
        <w:rPr>
          <w:rFonts w:ascii="Arial" w:hAnsi="Arial" w:cs="Arial"/>
          <w:sz w:val="24"/>
          <w:szCs w:val="24"/>
          <w:lang w:val="az-Latn-AZ"/>
        </w:rPr>
        <w:t xml:space="preserve">iqlənmişdir. Daha sonra, ölkənin milli, maddi və mənəvi dəyərlərini, həmçinin ətraf mühitin qorunması və yaşıl enerjiyə keçid layihələrini özündə əks etdirən </w:t>
      </w:r>
      <w:r w:rsidR="002C2942">
        <w:rPr>
          <w:rFonts w:ascii="Arial" w:hAnsi="Arial" w:cs="Arial"/>
          <w:sz w:val="24"/>
          <w:szCs w:val="24"/>
          <w:lang w:val="az-Latn-AZ"/>
        </w:rPr>
        <w:t>video çarx</w:t>
      </w:r>
      <w:r w:rsidRPr="008B5668">
        <w:rPr>
          <w:rFonts w:ascii="Arial" w:hAnsi="Arial" w:cs="Arial"/>
          <w:sz w:val="24"/>
          <w:szCs w:val="24"/>
          <w:lang w:val="az-Latn-AZ"/>
        </w:rPr>
        <w:t xml:space="preserve"> təqdim olunmuşdur.</w:t>
      </w:r>
    </w:p>
    <w:p w14:paraId="24EFBCFC" w14:textId="6CADD89F" w:rsidR="005D577E" w:rsidRPr="00256041" w:rsidRDefault="005D577E" w:rsidP="005D577E">
      <w:pPr>
        <w:spacing w:before="120" w:after="120"/>
        <w:ind w:left="144" w:right="144"/>
        <w:jc w:val="both"/>
        <w:rPr>
          <w:rFonts w:ascii="Arial" w:hAnsi="Arial" w:cs="Arial"/>
          <w:sz w:val="24"/>
          <w:szCs w:val="24"/>
          <w:lang w:val="az-Latn-AZ"/>
        </w:rPr>
      </w:pPr>
      <w:r w:rsidRPr="00256041">
        <w:rPr>
          <w:rFonts w:ascii="Arial" w:hAnsi="Arial" w:cs="Arial"/>
          <w:sz w:val="24"/>
          <w:szCs w:val="24"/>
          <w:lang w:val="az-Latn-AZ"/>
        </w:rPr>
        <w:t xml:space="preserve">Azərbaycan Respublikası sözügedən konfransda </w:t>
      </w:r>
      <w:r w:rsidR="00E40B23" w:rsidRPr="00256041">
        <w:rPr>
          <w:rFonts w:ascii="Arial" w:hAnsi="Arial" w:cs="Arial"/>
          <w:sz w:val="24"/>
          <w:szCs w:val="24"/>
          <w:lang w:val="az-Latn-AZ"/>
        </w:rPr>
        <w:t xml:space="preserve">konsepsiyası Azərbaycanın zəngin flora və faunası üzərində qurulmuş </w:t>
      </w:r>
      <w:r w:rsidRPr="00256041">
        <w:rPr>
          <w:rFonts w:ascii="Arial" w:hAnsi="Arial" w:cs="Arial"/>
          <w:sz w:val="24"/>
          <w:szCs w:val="24"/>
          <w:lang w:val="az-Latn-AZ"/>
        </w:rPr>
        <w:t>pavilyonla təmsil olunmuşdur.</w:t>
      </w:r>
      <w:r w:rsidR="009F128D" w:rsidRPr="00256041">
        <w:rPr>
          <w:rFonts w:ascii="Arial" w:hAnsi="Arial" w:cs="Arial"/>
          <w:sz w:val="24"/>
          <w:szCs w:val="24"/>
          <w:lang w:val="az-Latn-AZ"/>
        </w:rPr>
        <w:t xml:space="preserve"> </w:t>
      </w:r>
      <w:r w:rsidRPr="00256041">
        <w:rPr>
          <w:rFonts w:ascii="Arial" w:hAnsi="Arial" w:cs="Arial"/>
          <w:sz w:val="24"/>
          <w:szCs w:val="24"/>
          <w:lang w:val="az-Latn-AZ"/>
        </w:rPr>
        <w:t>Heydər Əliyev Fondu və Ekologiya və Təbii Sərvətlər Nazirliyinin birgə təşkilatçılığı ilə yaradılan milli pavilyon “İqlim dayanıqlığı üçün davamlı həlləri rəhbər tutaq” (“Pioneering sustainable solutions for climate resilience”) mövzusunu əhatə e</w:t>
      </w:r>
      <w:r w:rsidR="00E40B23" w:rsidRPr="00256041">
        <w:rPr>
          <w:rFonts w:ascii="Arial" w:hAnsi="Arial" w:cs="Arial"/>
          <w:sz w:val="24"/>
          <w:szCs w:val="24"/>
          <w:lang w:val="az-Latn-AZ"/>
        </w:rPr>
        <w:t>tmiş</w:t>
      </w:r>
      <w:r w:rsidRPr="00256041">
        <w:rPr>
          <w:rFonts w:ascii="Arial" w:hAnsi="Arial" w:cs="Arial"/>
          <w:sz w:val="24"/>
          <w:szCs w:val="24"/>
          <w:lang w:val="az-Latn-AZ"/>
        </w:rPr>
        <w:t>dir. Pavilyonda iqlim dəyişmələri ilə əlaqədar müxtəlif sahələr üzrə 26 paralel tədbir keçiril</w:t>
      </w:r>
      <w:r w:rsidR="009F128D" w:rsidRPr="00256041">
        <w:rPr>
          <w:rFonts w:ascii="Arial" w:hAnsi="Arial" w:cs="Arial"/>
          <w:sz w:val="24"/>
          <w:szCs w:val="24"/>
          <w:lang w:val="az-Latn-AZ"/>
        </w:rPr>
        <w:t>miş</w:t>
      </w:r>
      <w:r w:rsidRPr="00256041">
        <w:rPr>
          <w:rFonts w:ascii="Arial" w:hAnsi="Arial" w:cs="Arial"/>
          <w:sz w:val="24"/>
          <w:szCs w:val="24"/>
          <w:lang w:val="az-Latn-AZ"/>
        </w:rPr>
        <w:t>di</w:t>
      </w:r>
      <w:r w:rsidR="009F128D" w:rsidRPr="00256041">
        <w:rPr>
          <w:rFonts w:ascii="Arial" w:hAnsi="Arial" w:cs="Arial"/>
          <w:sz w:val="24"/>
          <w:szCs w:val="24"/>
          <w:lang w:val="az-Latn-AZ"/>
        </w:rPr>
        <w:t>r</w:t>
      </w:r>
      <w:r w:rsidRPr="00256041">
        <w:rPr>
          <w:rFonts w:ascii="Arial" w:hAnsi="Arial" w:cs="Arial"/>
          <w:sz w:val="24"/>
          <w:szCs w:val="24"/>
          <w:lang w:val="az-Latn-AZ"/>
        </w:rPr>
        <w:t xml:space="preserve">. </w:t>
      </w:r>
    </w:p>
    <w:p w14:paraId="1C31D8AE" w14:textId="2177774C" w:rsidR="005D577E" w:rsidRPr="00323921" w:rsidRDefault="005D577E" w:rsidP="007E3186">
      <w:pPr>
        <w:spacing w:before="120" w:after="120"/>
        <w:ind w:left="144" w:right="144"/>
        <w:jc w:val="both"/>
        <w:rPr>
          <w:rFonts w:ascii="Arial" w:hAnsi="Arial" w:cs="Arial"/>
          <w:sz w:val="24"/>
          <w:szCs w:val="24"/>
          <w:lang w:val="az-Latn-AZ"/>
        </w:rPr>
      </w:pPr>
      <w:r w:rsidRPr="00323921">
        <w:rPr>
          <w:rFonts w:ascii="Arial" w:hAnsi="Arial" w:cs="Arial"/>
          <w:sz w:val="24"/>
          <w:szCs w:val="24"/>
          <w:lang w:val="az-Latn-AZ"/>
        </w:rPr>
        <w:t>Plenar iclaslarda və paralel tədbirlərdə iştirakla yanaşı Azərbaycan pavilyonunda bir sıra ölkələrin, beynəlxaq və regional təşkilatların nümayəndələri ilə ikitərəfli görüşlər keçirilmişdir. Səfər çərçivəsində BMT-nin Ətraf Mühit Proqramının icraçı katibi xanım İnger Andersenla, Türkiyə Respublikasının ətraf mühit, şəhərsalma və iqlim dəyişikliyi nazirinin müavini Fatma Varank, BMT-nin İqlim Dəyişmələri üzrə Çərçivə Konvensiyasının Hökumətlərarası Ekspert Panelinin sədri Cim Skeya, Meksikanın xarici işlər naziri vəzifəsində çalışmış, 2016-2022-ci illərdə BMT-nin İqlim Dəyişmələri üzrə Çərçivə Konvensiyasının icraçı katibi olan Patrisia Espinoza ilə görüşlər keçirilmişdir.</w:t>
      </w:r>
    </w:p>
    <w:p w14:paraId="3F52497A" w14:textId="4C7CAB02"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lastRenderedPageBreak/>
        <w:t xml:space="preserve">Birləşmiş Millətlər Təşkilatı (BMT), Avropa İttifaqı (Aİ) və Dünya Bankı (DB) Qrupu 2023-cü ildə münaqişənin təsirlərinə məruz qalan ərazilərdə birgə bərpa ehtiyaclarının qiymətləndirilməsi (JRNA) məqsədilə ölkəmizdə müvafiq dəstək proqramının icrasına başlamışdır. 8-16 mart tarixlərində Hökumətin rəhbərliyi ilə BMT, Aİ və DB-nin ekspertlərindən ibarət missiya ölkəmizə səfər etmiş, Qarabağ və Şərqi Zəngəzur iqtisadi regionunda Ağdam, Füzuli və Cəbrayıl rayonları əsas bölgələr seçilmişdir. Aidiyyəti üzrə müvafiq qurumlarla ilk görüş və təqdimat 5 aprel 2023-cü il tarixində keçirilmişdir. 29 may-6 iyun 2023-cü il tarixdə Missiya üzvlərinin dövlət qurumları ilə Bakıda görüşü baş tutmuş, görüş çərçivəsində ekoloji bərpa ehtiyaclarının müəyyən etmək üçün tərəfimizdən müvafiq məlumat mübadiləsi aparılmış, hazırlanan sorğu aidiyyəti üzrə cavablandırılmışdır. Müvafiq məlumat mübadiləsi davam etdirilir.  </w:t>
      </w:r>
    </w:p>
    <w:p w14:paraId="52D9A4FC" w14:textId="65B93AEC" w:rsidR="00C743CF" w:rsidRPr="008B5668" w:rsidRDefault="00C743CF" w:rsidP="00C743CF">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Azərbaycan Respublikasının “Xəzər dənizinin dəniz ətraf mühitinin mühafizəsi haqqında” Çərçivə Konvensiyasının Tərəflər Konfransına sədrliyi ilə 21-22 sentyabr 2023-cü il tarixlərində İsveçrənin Cenevrə şəhərində Xəzəryanı ölkələrin ətraf mühit nazirlərinin görüşü keçirilmişdir. Görüş və müzakirələr nəticəsində Katibliyin fəaliyyətinin təşkili, Xəzəryanı dövlətlərin bərabər</w:t>
      </w:r>
      <w:r w:rsidR="00323921">
        <w:rPr>
          <w:rFonts w:ascii="Arial" w:hAnsi="Arial" w:cs="Arial"/>
          <w:sz w:val="24"/>
          <w:szCs w:val="24"/>
          <w:lang w:val="az-Latn-AZ"/>
        </w:rPr>
        <w:t xml:space="preserve"> </w:t>
      </w:r>
      <w:r w:rsidRPr="008B5668">
        <w:rPr>
          <w:rFonts w:ascii="Arial" w:hAnsi="Arial" w:cs="Arial"/>
          <w:sz w:val="24"/>
          <w:szCs w:val="24"/>
          <w:lang w:val="az-Latn-AZ"/>
        </w:rPr>
        <w:t>hüquqlu təmsilçiliyi nəzərə alınmaqla kadrların işə götürülməsi, Katibliyin prosedur qaydaları və maliyyə tənzimləmələri, həmçinin onun BMT-nin Ətraf Mühit Proqramı ilə əməkdaşlığı üzrə sənədlərin layihələrinin hazırlanması məqsədilə Xüsusi İşçi Qrupunun yaradılması qərara alınmışdır. Eyni zamanda Konvensiyanın 2023-2024-cü illər üzrə İş proqramı və büdcəsi razılaşdırılmış və beləliklə ötən il qəbul edilməsi mümkün olmayan Konvensiyanın 6-cı Tərəflər Konfransının Nazirlər Bəyananaməsi və Qərarları sənədi qəbul edilmişdir.  Xüsusi İşçi Qrupun ilk</w:t>
      </w:r>
      <w:r w:rsidRPr="008B5668">
        <w:rPr>
          <w:rFonts w:ascii="Arial" w:eastAsia="Times New Roman" w:hAnsi="Arial" w:cs="Arial"/>
          <w:color w:val="000000"/>
          <w:sz w:val="24"/>
          <w:szCs w:val="24"/>
          <w:lang w:val="az-Latn-AZ"/>
        </w:rPr>
        <w:t xml:space="preserve"> iclasının 2023-cü ilin 18-19 dekabr tarixlərində Bakı şəhərində keçirilmişdir.</w:t>
      </w:r>
    </w:p>
    <w:p w14:paraId="029B4552" w14:textId="5E78B31A" w:rsidR="005D577E" w:rsidRPr="00323921" w:rsidRDefault="005D577E" w:rsidP="005D577E">
      <w:pPr>
        <w:spacing w:before="120" w:after="120"/>
        <w:ind w:left="144" w:right="144"/>
        <w:jc w:val="both"/>
        <w:rPr>
          <w:rFonts w:ascii="Arial" w:hAnsi="Arial" w:cs="Arial"/>
          <w:color w:val="FF0000"/>
          <w:sz w:val="24"/>
          <w:szCs w:val="24"/>
          <w:lang w:val="az-Latn-AZ"/>
        </w:rPr>
      </w:pPr>
      <w:r w:rsidRPr="008B5668">
        <w:rPr>
          <w:rFonts w:ascii="Arial" w:hAnsi="Arial" w:cs="Arial"/>
          <w:sz w:val="24"/>
          <w:szCs w:val="24"/>
          <w:lang w:val="az-Latn-AZ"/>
        </w:rPr>
        <w:t xml:space="preserve">Türkiyə Respublikasının Kənd Təsərrüfatı və Meşə Nazirliyi ilə birgə Cəbrayıl inzibati rayonu ərazisində Qarabağ Meşəçilik Təlim Mərkəzinin yaradılması, Şərqi Zəngəzur və Qarabağ iqtisadi rayonlarının yaşıllaşdırılmasına dəstək məqsədilə </w:t>
      </w:r>
      <w:r w:rsidR="00323921">
        <w:rPr>
          <w:rFonts w:ascii="Arial" w:hAnsi="Arial" w:cs="Arial"/>
          <w:sz w:val="24"/>
          <w:szCs w:val="24"/>
          <w:lang w:val="az-Latn-AZ"/>
        </w:rPr>
        <w:t>“</w:t>
      </w:r>
      <w:r w:rsidRPr="008B5668">
        <w:rPr>
          <w:rFonts w:ascii="Arial" w:hAnsi="Arial" w:cs="Arial"/>
          <w:sz w:val="24"/>
          <w:szCs w:val="24"/>
          <w:lang w:val="az-Latn-AZ"/>
        </w:rPr>
        <w:t xml:space="preserve">Azərbaycan-Türkiyə Beynəlxalq Meşə Təlim Mərkəzi”nin, “Ağıllı Tingçilik” Kompleksinin yaradılması və “Dostluq Meşəsi”nin salınması məqsədilə Türkiyənin Xəzinə və Maliyyə Nazirliyi tərəfindən Qran Saziş layihəsi hazırlanmış, </w:t>
      </w:r>
      <w:r w:rsidR="00323921">
        <w:rPr>
          <w:rFonts w:ascii="Arial" w:hAnsi="Arial" w:cs="Arial"/>
          <w:sz w:val="24"/>
          <w:szCs w:val="24"/>
          <w:lang w:val="az-Latn-AZ"/>
        </w:rPr>
        <w:t>2023-cü</w:t>
      </w:r>
      <w:r w:rsidRPr="008B5668">
        <w:rPr>
          <w:rFonts w:ascii="Arial" w:hAnsi="Arial" w:cs="Arial"/>
          <w:sz w:val="24"/>
          <w:szCs w:val="24"/>
          <w:lang w:val="az-Latn-AZ"/>
        </w:rPr>
        <w:t xml:space="preserve"> ilin 31 iyul tarixində Azərbaycan Respublikasının Xarici İşlər Nazirliyi vasitəsilə Ekologiya və Təbii Sərvətlər Nazirliyinə təqdim edilmişdir. </w:t>
      </w:r>
      <w:r w:rsidRPr="00323921">
        <w:rPr>
          <w:rFonts w:ascii="Arial" w:hAnsi="Arial" w:cs="Arial"/>
          <w:color w:val="FF0000"/>
          <w:sz w:val="24"/>
          <w:szCs w:val="24"/>
          <w:lang w:val="az-Latn-AZ"/>
        </w:rPr>
        <w:t>Layihə çərçivəsində planlaşdırılmış bütün işlər “Azərbaycan-Türkiyə Qarabağ İşçi Qrupu”nun Tədbirlər Planına uyğun olaraq 01 iyul 2024-cü ildə tam yekunlaşdırılması nəzərdə tutulur. Hazırda sözügedən sazişin imzalanması məqsədilə müvafiq işlər görülür.</w:t>
      </w:r>
    </w:p>
    <w:p w14:paraId="19BF123D" w14:textId="7A41D176" w:rsidR="00FF24D8" w:rsidRPr="008B5668" w:rsidRDefault="00682175" w:rsidP="00FF24D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BMT-nin Ərzaq və Kənd Təsərrüfatı Təşkilatı</w:t>
      </w:r>
      <w:r w:rsidR="00323921">
        <w:rPr>
          <w:rFonts w:ascii="Arial" w:hAnsi="Arial" w:cs="Arial"/>
          <w:sz w:val="24"/>
          <w:szCs w:val="24"/>
          <w:lang w:val="az-Latn-AZ"/>
        </w:rPr>
        <w:t xml:space="preserve"> və</w:t>
      </w:r>
      <w:r w:rsidRPr="008B5668">
        <w:rPr>
          <w:rFonts w:ascii="Arial" w:hAnsi="Arial" w:cs="Arial"/>
          <w:sz w:val="24"/>
          <w:szCs w:val="24"/>
          <w:lang w:val="az-Latn-AZ"/>
        </w:rPr>
        <w:t xml:space="preserve"> Ekologiya və Təbii Sərvətlər Nazirliyi</w:t>
      </w:r>
      <w:r w:rsidR="00323921">
        <w:rPr>
          <w:rFonts w:ascii="Arial" w:hAnsi="Arial" w:cs="Arial"/>
          <w:sz w:val="24"/>
          <w:szCs w:val="24"/>
          <w:lang w:val="az-Latn-AZ"/>
        </w:rPr>
        <w:t>nin</w:t>
      </w:r>
      <w:r w:rsidRPr="008B5668">
        <w:rPr>
          <w:rFonts w:ascii="Arial" w:hAnsi="Arial" w:cs="Arial"/>
          <w:sz w:val="24"/>
          <w:szCs w:val="24"/>
          <w:lang w:val="az-Latn-AZ"/>
        </w:rPr>
        <w:t xml:space="preserve"> birgə təşkilatçılığı ilə </w:t>
      </w:r>
      <w:r w:rsidR="00FF24D8" w:rsidRPr="008B5668">
        <w:rPr>
          <w:rFonts w:ascii="Arial" w:hAnsi="Arial" w:cs="Arial"/>
          <w:sz w:val="24"/>
          <w:szCs w:val="24"/>
          <w:lang w:val="az-Latn-AZ"/>
        </w:rPr>
        <w:t xml:space="preserve">19-20 dekabr tarixlərində </w:t>
      </w:r>
      <w:r w:rsidRPr="008B5668">
        <w:rPr>
          <w:rFonts w:ascii="Arial" w:hAnsi="Arial" w:cs="Arial"/>
          <w:sz w:val="24"/>
          <w:szCs w:val="24"/>
          <w:lang w:val="az-Latn-AZ"/>
        </w:rPr>
        <w:t>“Mərkəzi Asiya və Qafqazda balıqçılıq təsərrüfatı və akvakultura sahəsində Regional Komissiya”nın (CACFish) 8-ci sessiyası</w:t>
      </w:r>
      <w:r w:rsidR="00FF24D8" w:rsidRPr="008B5668">
        <w:rPr>
          <w:rFonts w:ascii="Arial" w:hAnsi="Arial" w:cs="Arial"/>
          <w:sz w:val="24"/>
          <w:szCs w:val="24"/>
          <w:lang w:val="az-Latn-AZ"/>
        </w:rPr>
        <w:t xml:space="preserve"> Bakı şəhərində</w:t>
      </w:r>
      <w:r w:rsidRPr="008B5668">
        <w:rPr>
          <w:rFonts w:ascii="Arial" w:hAnsi="Arial" w:cs="Arial"/>
          <w:sz w:val="24"/>
          <w:szCs w:val="24"/>
          <w:lang w:val="az-Latn-AZ"/>
        </w:rPr>
        <w:t xml:space="preserve"> </w:t>
      </w:r>
      <w:r w:rsidR="00FF24D8" w:rsidRPr="008B5668">
        <w:rPr>
          <w:rFonts w:ascii="Arial" w:hAnsi="Arial" w:cs="Arial"/>
          <w:sz w:val="24"/>
          <w:szCs w:val="24"/>
          <w:lang w:val="az-Latn-AZ"/>
        </w:rPr>
        <w:t>keçirilmişdir.</w:t>
      </w:r>
    </w:p>
    <w:p w14:paraId="522B7186" w14:textId="3D8CD51D" w:rsidR="00FF24D8" w:rsidRPr="008B5668" w:rsidRDefault="00FF24D8" w:rsidP="00FF24D8">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Sessiyada Azərbaycan, Türkiyə, Qırğızıstan və Tacikistan Komissiyanın üzvləri qismin</w:t>
      </w:r>
      <w:r w:rsidR="00323921">
        <w:rPr>
          <w:rFonts w:ascii="Arial" w:hAnsi="Arial" w:cs="Arial"/>
          <w:sz w:val="24"/>
          <w:szCs w:val="24"/>
          <w:lang w:val="az-Latn-AZ"/>
        </w:rPr>
        <w:t>də,</w:t>
      </w:r>
      <w:r w:rsidRPr="008B5668">
        <w:rPr>
          <w:rFonts w:ascii="Arial" w:hAnsi="Arial" w:cs="Arial"/>
          <w:sz w:val="24"/>
          <w:szCs w:val="24"/>
          <w:lang w:val="az-Latn-AZ"/>
        </w:rPr>
        <w:t xml:space="preserve"> Rusiya, Özbəkistan, Gürcüstan, Ukrayna, Qazaxıstan və Monqolustan isə müşahidəçi qismində iştirak etmişdir.</w:t>
      </w:r>
    </w:p>
    <w:p w14:paraId="3E58B5F9" w14:textId="64340DEB" w:rsidR="005E60A5" w:rsidRPr="008B5668" w:rsidRDefault="005E60A5" w:rsidP="005E60A5">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2023-cü il 21 dekabr tarixində Bakı şəhərində Ekologiya və Təbii Sərvətlər Nazirliyinin və BMT-nin Ərzaq və Kənd Təsərrüfatı Təşkilatının (FAO) təşkilatçılığı ilə “Balıqçılıq və </w:t>
      </w:r>
      <w:r w:rsidRPr="008B5668">
        <w:rPr>
          <w:rFonts w:ascii="Arial" w:hAnsi="Arial" w:cs="Arial"/>
          <w:sz w:val="24"/>
          <w:szCs w:val="24"/>
          <w:lang w:val="az-Latn-AZ"/>
        </w:rPr>
        <w:lastRenderedPageBreak/>
        <w:t>akvakulturanın davamlı idarə olunması” mövzusunda konfrans keçirilmişdir. Konfransın məqsədi maraqlı tərəfləri bir araya gətirməklə akvakultura inkişaf perspektivlərinin qiymətləndirilməsi, bu sahədə imkanları və problemləri və onun davamlı inkişafa töhfələrini müəyyən etmək, davamlı balıqçılığın əhəmiyyəti haqqında məlumatlılığı artırmaq, sektorun davamlı inkişafı üçün çoxtərəfli həlləri və ən yaxşı təcrübələri təqdim e</w:t>
      </w:r>
      <w:r w:rsidR="00323921">
        <w:rPr>
          <w:rFonts w:ascii="Arial" w:hAnsi="Arial" w:cs="Arial"/>
          <w:sz w:val="24"/>
          <w:szCs w:val="24"/>
          <w:lang w:val="az-Latn-AZ"/>
        </w:rPr>
        <w:t>tmək</w:t>
      </w:r>
      <w:r w:rsidRPr="008B5668">
        <w:rPr>
          <w:rFonts w:ascii="Arial" w:hAnsi="Arial" w:cs="Arial"/>
          <w:sz w:val="24"/>
          <w:szCs w:val="24"/>
          <w:lang w:val="az-Latn-AZ"/>
        </w:rPr>
        <w:t xml:space="preserve"> olmuşdur. Konfransın sonunda nəticə sənədi qəbul olunmuşdur.</w:t>
      </w:r>
    </w:p>
    <w:p w14:paraId="6C49E334" w14:textId="58DA209E"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 xml:space="preserve">Ətraf mühitin mühafizəsi sahəsində həyata keçirilən beynəlxalq layihələr və proqramların icrası ilə bağlı müvafiq əlaqələndirmə görüşləri keçirilmiş, eyni zamanda layihələr çərçivəsində onlayn tədbirlər, görüşlər, seminarlar, təlim kursları və s. təşkil edilmişdir. </w:t>
      </w:r>
    </w:p>
    <w:p w14:paraId="699E223F" w14:textId="77777777"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Dövr ərzində BMT-nin Ərzaq və Kənd Təsərrüfatı Təşkilatı ilə əməkdaşlıq çərçivəsində yeni iki layihə sənədi tərtib edilmiş, müvafiq qaydada təsdiq edilmiş və icrasına başlanılmışdır.</w:t>
      </w:r>
    </w:p>
    <w:p w14:paraId="7294BB80" w14:textId="43222AC3" w:rsidR="005D577E"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Belə ki, Azərbaycan Respublikasının Nazirlər Kabinetinin 2023-cü il 09 mart tarixli 254s nömrəli Sərəncamı ilə verilmiş səlahiyyətə əsasən imzalanmış “Bioloji müxtəlifliyin qorunması və davamlı istifadəsi: Qabaqcıl idarəetmə və nəzarət sistemi vasitəsilə qorunan ərazilər şəbəkəsinin gücləndirilməsi” texniki yardım layihə sənədi Azərbaycan Respublikasının Nazirlər Kabinetinin 2023-cü il 07 iyul tarixli 550</w:t>
      </w:r>
      <w:r w:rsidR="00AF0304">
        <w:rPr>
          <w:rFonts w:ascii="Arial" w:hAnsi="Arial" w:cs="Arial"/>
          <w:sz w:val="24"/>
          <w:szCs w:val="24"/>
          <w:lang w:val="az-Latn-AZ"/>
        </w:rPr>
        <w:t xml:space="preserve"> </w:t>
      </w:r>
      <w:r w:rsidRPr="008B5668">
        <w:rPr>
          <w:rFonts w:ascii="Arial" w:hAnsi="Arial" w:cs="Arial"/>
          <w:sz w:val="24"/>
          <w:szCs w:val="24"/>
          <w:lang w:val="az-Latn-AZ"/>
        </w:rPr>
        <w:t>s nömrəli Sərəncamı ilə təsdiq edilmişdir.</w:t>
      </w:r>
    </w:p>
    <w:p w14:paraId="4EEA1DED" w14:textId="77777777" w:rsidR="00A6204D" w:rsidRPr="008B5668" w:rsidRDefault="005D577E" w:rsidP="005D577E">
      <w:pPr>
        <w:spacing w:before="120" w:after="120"/>
        <w:ind w:left="144" w:right="144"/>
        <w:jc w:val="both"/>
        <w:rPr>
          <w:rFonts w:ascii="Arial" w:hAnsi="Arial" w:cs="Arial"/>
          <w:sz w:val="24"/>
          <w:szCs w:val="24"/>
          <w:lang w:val="az-Latn-AZ"/>
        </w:rPr>
      </w:pPr>
      <w:r w:rsidRPr="008B5668">
        <w:rPr>
          <w:rFonts w:ascii="Arial" w:hAnsi="Arial" w:cs="Arial"/>
          <w:sz w:val="24"/>
          <w:szCs w:val="24"/>
          <w:lang w:val="az-Latn-AZ"/>
        </w:rPr>
        <w:t>Bununla yanaşı, Azərbaycan Respublikasının Nazirlər Kabinetinin 2023-cü il 08 may tarixli 400s nömrəli Sərəncamı ilə verilmiş səlahiyyətə əsasən imzalanmış “Torpaq deqradasiyası neytrallığına nail olmuş Azərbaycana doğru” texniki yardım layihə sənədi Azərbaycan Respublikasının Nazirlər Kabinetinin 2023-cü il 07 iyul tarixli 549s nömrəli Sərəncamı ilə təsdiq edilmişdir.</w:t>
      </w:r>
    </w:p>
    <w:p w14:paraId="068AF3D4" w14:textId="77777777" w:rsidR="0099383D" w:rsidRPr="008B5668" w:rsidRDefault="003174FD" w:rsidP="00A6204D">
      <w:pPr>
        <w:pStyle w:val="Heading1"/>
        <w:spacing w:after="0" w:line="360" w:lineRule="auto"/>
        <w:rPr>
          <w:sz w:val="24"/>
          <w:szCs w:val="24"/>
        </w:rPr>
      </w:pPr>
      <w:bookmarkStart w:id="92" w:name="_Toc124253018"/>
      <w:bookmarkStart w:id="93" w:name="_Toc155704623"/>
      <w:bookmarkStart w:id="94" w:name="_Toc155716244"/>
      <w:r w:rsidRPr="008B5668">
        <w:rPr>
          <w:sz w:val="24"/>
          <w:szCs w:val="24"/>
        </w:rPr>
        <w:t>_______________________________________________________________________</w:t>
      </w:r>
      <w:bookmarkEnd w:id="91"/>
      <w:bookmarkEnd w:id="92"/>
      <w:bookmarkEnd w:id="93"/>
      <w:bookmarkEnd w:id="94"/>
    </w:p>
    <w:p w14:paraId="1BB8C09E" w14:textId="77777777" w:rsidR="00A6204D" w:rsidRPr="008B5668" w:rsidRDefault="00E542E2" w:rsidP="00A6204D">
      <w:pPr>
        <w:pStyle w:val="Heading1"/>
        <w:spacing w:after="0" w:line="360" w:lineRule="auto"/>
        <w:rPr>
          <w:sz w:val="24"/>
          <w:szCs w:val="24"/>
        </w:rPr>
      </w:pPr>
      <w:bookmarkStart w:id="95" w:name="_Toc155716245"/>
      <w:r w:rsidRPr="008B5668">
        <w:rPr>
          <w:sz w:val="24"/>
          <w:szCs w:val="24"/>
        </w:rPr>
        <w:t>13. EKOLOJİ MAARİFLƏNDİRMƏ</w:t>
      </w:r>
      <w:bookmarkEnd w:id="95"/>
    </w:p>
    <w:p w14:paraId="19C23482" w14:textId="411822BE" w:rsidR="00E94F96" w:rsidRPr="008B5668" w:rsidRDefault="00E94F96" w:rsidP="00E94F96">
      <w:pPr>
        <w:shd w:val="clear" w:color="auto" w:fill="FFFFFF"/>
        <w:spacing w:after="120"/>
        <w:jc w:val="both"/>
        <w:rPr>
          <w:rFonts w:ascii="Arial" w:eastAsia="Times New Roman" w:hAnsi="Arial" w:cs="Arial"/>
          <w:sz w:val="24"/>
          <w:szCs w:val="24"/>
          <w:lang w:val="az-Latn-AZ"/>
        </w:rPr>
      </w:pPr>
      <w:r w:rsidRPr="008B5668">
        <w:rPr>
          <w:rFonts w:ascii="Arial" w:hAnsi="Arial" w:cs="Arial"/>
          <w:sz w:val="24"/>
          <w:szCs w:val="24"/>
          <w:lang w:val="az-Latn-AZ"/>
        </w:rPr>
        <w:t>Ekologiya və</w:t>
      </w:r>
      <w:r w:rsidR="006D4BD1">
        <w:rPr>
          <w:rFonts w:ascii="Arial" w:hAnsi="Arial" w:cs="Arial"/>
          <w:sz w:val="24"/>
          <w:szCs w:val="24"/>
          <w:lang w:val="az-Latn-AZ"/>
        </w:rPr>
        <w:t xml:space="preserve"> </w:t>
      </w:r>
      <w:r w:rsidRPr="008B5668">
        <w:rPr>
          <w:rFonts w:ascii="Arial" w:hAnsi="Arial" w:cs="Arial"/>
          <w:sz w:val="24"/>
          <w:szCs w:val="24"/>
          <w:lang w:val="az-Latn-AZ"/>
        </w:rPr>
        <w:t xml:space="preserve">təbii sərvətlərin mühafizəsi sahəsində həyata keçirilən tədbirlər, o cümlədən mühüm ekoloji məsələlər haqqında </w:t>
      </w:r>
      <w:r w:rsidRPr="008B5668">
        <w:rPr>
          <w:rFonts w:ascii="Arial" w:eastAsia="Times New Roman" w:hAnsi="Arial" w:cs="Arial"/>
          <w:sz w:val="24"/>
          <w:szCs w:val="24"/>
          <w:lang w:val="az-Latn-AZ"/>
        </w:rPr>
        <w:t xml:space="preserve">ictimaiyyətin məlumatlandırılması, həmçinin ekologiya sahəsində </w:t>
      </w:r>
      <w:r w:rsidRPr="008B5668">
        <w:rPr>
          <w:rFonts w:ascii="Arial" w:hAnsi="Arial" w:cs="Arial"/>
          <w:sz w:val="24"/>
          <w:szCs w:val="24"/>
          <w:lang w:val="az-Latn-AZ"/>
        </w:rPr>
        <w:t>fəaliyyət göstərən ictimai təşkilatlarla birgə ətraf mühi</w:t>
      </w:r>
      <w:r w:rsidR="008E05B3">
        <w:rPr>
          <w:rFonts w:ascii="Arial" w:hAnsi="Arial" w:cs="Arial"/>
          <w:sz w:val="24"/>
          <w:szCs w:val="24"/>
          <w:lang w:val="az-Latn-AZ"/>
        </w:rPr>
        <w:t>t</w:t>
      </w:r>
      <w:r w:rsidRPr="008B5668">
        <w:rPr>
          <w:rFonts w:ascii="Arial" w:hAnsi="Arial" w:cs="Arial"/>
          <w:sz w:val="24"/>
          <w:szCs w:val="24"/>
          <w:lang w:val="az-Latn-AZ"/>
        </w:rPr>
        <w:t xml:space="preserve"> və təbii sərvətlərdən səmərəli istifadə sahəsində tədbirlərin təşkili, bu sahədə müsabiqələr, sərgilər, konfransların keçirilməsi </w:t>
      </w:r>
      <w:r w:rsidRPr="008B5668">
        <w:rPr>
          <w:rFonts w:ascii="Arial" w:eastAsia="Times New Roman" w:hAnsi="Arial" w:cs="Arial"/>
          <w:sz w:val="24"/>
          <w:szCs w:val="24"/>
          <w:lang w:val="az-Latn-AZ"/>
        </w:rPr>
        <w:t>Nazirliyin fəaliyyətinin prioritet istiqamətlərindəndir.</w:t>
      </w:r>
    </w:p>
    <w:p w14:paraId="4A65212A" w14:textId="39F04DBF" w:rsidR="00E94F96" w:rsidRPr="008B5668" w:rsidRDefault="00E94F96" w:rsidP="00E94F96">
      <w:pPr>
        <w:shd w:val="clear" w:color="auto" w:fill="FFFFFF"/>
        <w:spacing w:after="120"/>
        <w:jc w:val="both"/>
        <w:rPr>
          <w:rFonts w:ascii="Arial" w:eastAsia="Times New Roman" w:hAnsi="Arial" w:cs="Arial"/>
          <w:sz w:val="24"/>
          <w:szCs w:val="24"/>
          <w:lang w:val="az-Latn-AZ"/>
        </w:rPr>
      </w:pPr>
      <w:r w:rsidRPr="008B5668">
        <w:rPr>
          <w:rFonts w:ascii="Arial" w:eastAsia="Times New Roman" w:hAnsi="Arial" w:cs="Arial"/>
          <w:sz w:val="24"/>
          <w:szCs w:val="24"/>
          <w:lang w:val="az-Latn-AZ"/>
        </w:rPr>
        <w:t xml:space="preserve">Ötən dövr ərzində plastik tullantıların azaldılması, bərk məişət tullantılarının idarə olunması, suya qənaət, enerjiyə qənaət, plastik məhsulların çeşidləri və onların zərərləri,  “Qırmızı </w:t>
      </w:r>
      <w:r w:rsidR="003D7E7D">
        <w:rPr>
          <w:rFonts w:ascii="Arial" w:eastAsia="Times New Roman" w:hAnsi="Arial" w:cs="Arial"/>
          <w:sz w:val="24"/>
          <w:szCs w:val="24"/>
          <w:lang w:val="az-Latn-AZ"/>
        </w:rPr>
        <w:t>K</w:t>
      </w:r>
      <w:r w:rsidRPr="008B5668">
        <w:rPr>
          <w:rFonts w:ascii="Arial" w:eastAsia="Times New Roman" w:hAnsi="Arial" w:cs="Arial"/>
          <w:sz w:val="24"/>
          <w:szCs w:val="24"/>
          <w:lang w:val="az-Latn-AZ"/>
        </w:rPr>
        <w:t>itab”a düşən flora və fauna növləri, tullantıların çeşidlənməsi sahəsində ictimaiyyəti maarifləndirmək məqsədilə poster və videolar hazırlanaraq Nazirliyin rəsmi sosial şəbəkələrində (facebook, instagram, teleqram, youtube, X) paylaşılmışdır.</w:t>
      </w:r>
    </w:p>
    <w:p w14:paraId="24B61C1B" w14:textId="3C06DA65" w:rsidR="00E94F96" w:rsidRPr="008B5668" w:rsidRDefault="00E94F96" w:rsidP="00E94F96">
      <w:pPr>
        <w:shd w:val="clear" w:color="auto" w:fill="FFFFFF"/>
        <w:spacing w:after="120"/>
        <w:jc w:val="both"/>
        <w:rPr>
          <w:rFonts w:ascii="Arial" w:eastAsia="Times New Roman" w:hAnsi="Arial" w:cs="Arial"/>
          <w:sz w:val="24"/>
          <w:szCs w:val="24"/>
          <w:lang w:val="az-Latn-AZ"/>
        </w:rPr>
      </w:pPr>
      <w:r w:rsidRPr="008B5668">
        <w:rPr>
          <w:rFonts w:ascii="Arial" w:eastAsia="Times New Roman" w:hAnsi="Arial" w:cs="Arial"/>
          <w:sz w:val="24"/>
          <w:szCs w:val="24"/>
          <w:lang w:val="az-Latn-AZ"/>
        </w:rPr>
        <w:t>Bununla yanaşı, ekoloji təqvim günləri barədə hər ay üzrə siyahı tərtib olunaraq, keçiriləcək tədbirlərin planı və hər günə aid yeni posterlər, müxtəlif videolar, maraqlı məlumatlar hazırlan</w:t>
      </w:r>
      <w:r w:rsidR="006D4BD1">
        <w:rPr>
          <w:rFonts w:ascii="Arial" w:eastAsia="Times New Roman" w:hAnsi="Arial" w:cs="Arial"/>
          <w:sz w:val="24"/>
          <w:szCs w:val="24"/>
          <w:lang w:val="az-Latn-AZ"/>
        </w:rPr>
        <w:t>mış</w:t>
      </w:r>
      <w:r w:rsidRPr="008B5668">
        <w:rPr>
          <w:rFonts w:ascii="Arial" w:eastAsia="Times New Roman" w:hAnsi="Arial" w:cs="Arial"/>
          <w:sz w:val="24"/>
          <w:szCs w:val="24"/>
          <w:lang w:val="az-Latn-AZ"/>
        </w:rPr>
        <w:t>,  aidiyyəti üzrə mütəxəssislərin müsahibələri təşkil olun</w:t>
      </w:r>
      <w:r w:rsidR="006D4BD1">
        <w:rPr>
          <w:rFonts w:ascii="Arial" w:eastAsia="Times New Roman" w:hAnsi="Arial" w:cs="Arial"/>
          <w:sz w:val="24"/>
          <w:szCs w:val="24"/>
          <w:lang w:val="az-Latn-AZ"/>
        </w:rPr>
        <w:t>muş</w:t>
      </w:r>
      <w:r w:rsidRPr="008B5668">
        <w:rPr>
          <w:rFonts w:ascii="Arial" w:eastAsia="Times New Roman" w:hAnsi="Arial" w:cs="Arial"/>
          <w:sz w:val="24"/>
          <w:szCs w:val="24"/>
          <w:lang w:val="az-Latn-AZ"/>
        </w:rPr>
        <w:t xml:space="preserve"> və hər bir məlumat KİV və sosial şəbəkələrdə paylaşıl</w:t>
      </w:r>
      <w:r w:rsidR="006D4BD1">
        <w:rPr>
          <w:rFonts w:ascii="Arial" w:eastAsia="Times New Roman" w:hAnsi="Arial" w:cs="Arial"/>
          <w:sz w:val="24"/>
          <w:szCs w:val="24"/>
          <w:lang w:val="az-Latn-AZ"/>
        </w:rPr>
        <w:t>mışdır</w:t>
      </w:r>
      <w:r w:rsidRPr="008B5668">
        <w:rPr>
          <w:rFonts w:ascii="Arial" w:eastAsia="Times New Roman" w:hAnsi="Arial" w:cs="Arial"/>
          <w:sz w:val="24"/>
          <w:szCs w:val="24"/>
          <w:lang w:val="az-Latn-AZ"/>
        </w:rPr>
        <w:t>. Nazirliyin fəaliyyətini əks etdirən press-relizlər, o cümlədən mütəxəssislərin müsahibələrinin bütün sosial şəbəkələrdə paylaşılması təmin olunmuşdur.</w:t>
      </w:r>
    </w:p>
    <w:p w14:paraId="7960F519" w14:textId="1D1C7F25" w:rsidR="00E94F96" w:rsidRPr="008B5668" w:rsidRDefault="00323921" w:rsidP="00E94F96">
      <w:pPr>
        <w:spacing w:before="120" w:after="120"/>
        <w:ind w:right="8"/>
        <w:jc w:val="both"/>
        <w:rPr>
          <w:rFonts w:ascii="Arial" w:eastAsia="MS Mincho" w:hAnsi="Arial" w:cs="Arial"/>
          <w:sz w:val="24"/>
          <w:szCs w:val="24"/>
          <w:lang w:val="az-Latn-AZ"/>
        </w:rPr>
      </w:pPr>
      <w:r>
        <w:rPr>
          <w:rFonts w:ascii="Arial" w:hAnsi="Arial" w:cs="Arial"/>
          <w:sz w:val="24"/>
          <w:szCs w:val="24"/>
          <w:lang w:val="de-DE"/>
        </w:rPr>
        <w:lastRenderedPageBreak/>
        <w:t>2023-cü</w:t>
      </w:r>
      <w:r w:rsidR="00E94F96" w:rsidRPr="008B5668">
        <w:rPr>
          <w:rFonts w:ascii="Arial" w:hAnsi="Arial" w:cs="Arial"/>
          <w:sz w:val="24"/>
          <w:szCs w:val="24"/>
          <w:lang w:val="de-DE"/>
        </w:rPr>
        <w:t xml:space="preserve"> il ərzində Bakı və regionlarda</w:t>
      </w:r>
      <w:r w:rsidR="00E94F96" w:rsidRPr="008B5668">
        <w:rPr>
          <w:rFonts w:ascii="Arial" w:hAnsi="Arial" w:cs="Arial"/>
          <w:sz w:val="24"/>
          <w:szCs w:val="24"/>
          <w:lang w:val="az-Latn-AZ"/>
        </w:rPr>
        <w:t xml:space="preserve"> ətraf mühitin mühafizəsi sahəsində əhalinin ekoloji maariflənməsinə xidmət edən müxtəlif mövzularda ümumilikdə 600-dən çox maarifləndirici tədbir həyata keçirilmişdir.  </w:t>
      </w:r>
    </w:p>
    <w:p w14:paraId="17A7B041" w14:textId="0A7D80B7" w:rsidR="00D73432" w:rsidRPr="008B5668" w:rsidRDefault="00E94F96" w:rsidP="00E94F96">
      <w:pPr>
        <w:shd w:val="clear" w:color="auto" w:fill="FFFFFF"/>
        <w:spacing w:before="120" w:after="120"/>
        <w:ind w:right="8"/>
        <w:jc w:val="both"/>
        <w:rPr>
          <w:rFonts w:ascii="Arial" w:eastAsia="MS Mincho" w:hAnsi="Arial" w:cs="Arial"/>
          <w:sz w:val="24"/>
          <w:szCs w:val="24"/>
          <w:lang w:val="az-Latn-AZ"/>
        </w:rPr>
      </w:pPr>
      <w:r w:rsidRPr="008B5668">
        <w:rPr>
          <w:rFonts w:ascii="Arial" w:hAnsi="Arial" w:cs="Arial"/>
          <w:sz w:val="24"/>
          <w:szCs w:val="24"/>
          <w:lang w:val="az-Latn-AZ"/>
        </w:rPr>
        <w:t xml:space="preserve">Ümumilikdə hesabat dövrü ərzində KİV-də </w:t>
      </w:r>
      <w:r w:rsidRPr="008B5668">
        <w:rPr>
          <w:rFonts w:ascii="Arial" w:eastAsia="Times New Roman" w:hAnsi="Arial" w:cs="Arial"/>
          <w:sz w:val="24"/>
          <w:szCs w:val="24"/>
          <w:lang w:val="az-Latn-AZ"/>
        </w:rPr>
        <w:t>1354 press-reliz, açıqlama və müsahibə yayımlanmış, 21 mindən artıq material dərc olunmuş, 16 mətbuat konfransı, 8 mediatur təşkil olunmuş, 14 ekspert saatı keçirilmişdir.</w:t>
      </w:r>
      <w:r w:rsidRPr="008B5668">
        <w:rPr>
          <w:rFonts w:ascii="Arial" w:eastAsia="MS Mincho" w:hAnsi="Arial" w:cs="Arial"/>
          <w:sz w:val="24"/>
          <w:szCs w:val="24"/>
          <w:lang w:val="az-Latn-AZ"/>
        </w:rPr>
        <w:t xml:space="preserve"> Ekologiya və Təbii Sərvətlər Nazirliyinə qaynar xətt vasitəsilə ümumilikdə 4613-dən artıq müraciət daxil olmuş və operativ qaydada tədbir görülmüşdür.</w:t>
      </w:r>
    </w:p>
    <w:p w14:paraId="17215DF2" w14:textId="77777777" w:rsidR="00D7260A" w:rsidRDefault="00D7260A" w:rsidP="00E136C8">
      <w:pPr>
        <w:shd w:val="clear" w:color="auto" w:fill="FFFFFF"/>
        <w:spacing w:after="0"/>
        <w:rPr>
          <w:rFonts w:ascii="Arial" w:eastAsia="Times New Roman" w:hAnsi="Arial" w:cs="Arial"/>
          <w:sz w:val="24"/>
          <w:szCs w:val="24"/>
          <w:lang w:val="az-Latn-AZ"/>
        </w:rPr>
      </w:pPr>
    </w:p>
    <w:p w14:paraId="761DC675" w14:textId="77777777" w:rsidR="007C5782" w:rsidRPr="008B5668" w:rsidRDefault="007C5782" w:rsidP="00E136C8">
      <w:pPr>
        <w:shd w:val="clear" w:color="auto" w:fill="FFFFFF"/>
        <w:spacing w:after="0"/>
        <w:rPr>
          <w:rFonts w:ascii="Arial" w:eastAsia="Times New Roman" w:hAnsi="Arial" w:cs="Arial"/>
          <w:sz w:val="24"/>
          <w:szCs w:val="24"/>
          <w:lang w:val="az-Latn-AZ"/>
        </w:rPr>
      </w:pPr>
    </w:p>
    <w:sectPr w:rsidR="007C5782" w:rsidRPr="008B5668" w:rsidSect="006D4BD1">
      <w:type w:val="continuous"/>
      <w:pgSz w:w="11906" w:h="16838"/>
      <w:pgMar w:top="990" w:right="850"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4521" w14:textId="77777777" w:rsidR="00354A5A" w:rsidRDefault="00354A5A">
      <w:pPr>
        <w:spacing w:after="0" w:line="240" w:lineRule="auto"/>
      </w:pPr>
      <w:r>
        <w:separator/>
      </w:r>
    </w:p>
  </w:endnote>
  <w:endnote w:type="continuationSeparator" w:id="0">
    <w:p w14:paraId="7934CC33" w14:textId="77777777" w:rsidR="00354A5A" w:rsidRDefault="0035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AzLat">
    <w:altName w:val="Arial"/>
    <w:charset w:val="CC"/>
    <w:family w:val="swiss"/>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imes Roman AzLat">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40B2" w14:textId="77777777" w:rsidR="007C5782" w:rsidRDefault="007C5782">
    <w:pPr>
      <w:pStyle w:val="Footer"/>
    </w:pPr>
    <w:r>
      <w:rPr>
        <w:noProof/>
        <w:lang w:val="en-US" w:eastAsia="en-US"/>
      </w:rPr>
      <mc:AlternateContent>
        <mc:Choice Requires="wpg">
          <w:drawing>
            <wp:anchor distT="0" distB="0" distL="114300" distR="114300" simplePos="0" relativeHeight="251655680" behindDoc="0" locked="0" layoutInCell="1" allowOverlap="1" wp14:anchorId="2A45646E" wp14:editId="432A9678">
              <wp:simplePos x="0" y="0"/>
              <wp:positionH relativeFrom="page">
                <wp:align>right</wp:align>
              </wp:positionH>
              <wp:positionV relativeFrom="bottomMargin">
                <wp:align>center</wp:align>
              </wp:positionV>
              <wp:extent cx="6172200" cy="27432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D2331" w14:textId="77777777" w:rsidR="007C5782" w:rsidRDefault="00354A5A">
                            <w:pPr>
                              <w:pStyle w:val="Footer"/>
                              <w:tabs>
                                <w:tab w:val="clear" w:pos="4677"/>
                                <w:tab w:val="clear" w:pos="9355"/>
                              </w:tabs>
                              <w:jc w:val="right"/>
                            </w:pPr>
                            <w:sdt>
                              <w:sdtPr>
                                <w:rPr>
                                  <w:caps/>
                                  <w:color w:val="4F81BD" w:themeColor="accent1"/>
                                  <w:sz w:val="20"/>
                                  <w:szCs w:val="20"/>
                                </w:rPr>
                                <w:alias w:val="Title"/>
                                <w:tag w:val=""/>
                                <w:id w:val="-756828166"/>
                                <w:dataBinding w:prefixMappings="xmlns:ns0='http://purl.org/dc/elements/1.1/' xmlns:ns1='http://schemas.openxmlformats.org/package/2006/metadata/core-properties' " w:xpath="/ns1:coreProperties[1]/ns0:title[1]" w:storeItemID="{6C3C8BC8-F283-45AE-878A-BAB7291924A1}"/>
                                <w:text/>
                              </w:sdtPr>
                              <w:sdtEndPr/>
                              <w:sdtContent>
                                <w:r w:rsidR="007C5782">
                                  <w:rPr>
                                    <w:caps/>
                                    <w:color w:val="4F81BD" w:themeColor="accent1"/>
                                    <w:sz w:val="20"/>
                                    <w:szCs w:val="20"/>
                                  </w:rPr>
                                  <w:t>2023-Cü İL ƏRZİNDƏ GÖRÜLMÜŞ İŞLƏR</w:t>
                                </w:r>
                              </w:sdtContent>
                            </w:sdt>
                            <w:r w:rsidR="007C5782">
                              <w:rPr>
                                <w:caps/>
                                <w:color w:val="808080" w:themeColor="background1" w:themeShade="80"/>
                                <w:sz w:val="20"/>
                                <w:szCs w:val="20"/>
                              </w:rPr>
                              <w:t> | </w:t>
                            </w:r>
                            <w:sdt>
                              <w:sdtPr>
                                <w:rPr>
                                  <w:color w:val="808080" w:themeColor="background1" w:themeShade="80"/>
                                  <w:sz w:val="20"/>
                                  <w:szCs w:val="20"/>
                                </w:rPr>
                                <w:alias w:val="Subtitle"/>
                                <w:tag w:val=""/>
                                <w:id w:val="1431621259"/>
                                <w:dataBinding w:prefixMappings="xmlns:ns0='http://purl.org/dc/elements/1.1/' xmlns:ns1='http://schemas.openxmlformats.org/package/2006/metadata/core-properties' " w:xpath="/ns1:coreProperties[1]/ns0:subject[1]" w:storeItemID="{6C3C8BC8-F283-45AE-878A-BAB7291924A1}"/>
                                <w:text/>
                              </w:sdtPr>
                              <w:sdtEndPr/>
                              <w:sdtContent>
                                <w:r w:rsidR="007C5782">
                                  <w:rPr>
                                    <w:color w:val="808080" w:themeColor="background1" w:themeShade="80"/>
                                    <w:sz w:val="20"/>
                                    <w:szCs w:val="20"/>
                                  </w:rPr>
                                  <w:t>EKOLOGİYA VƏ TƏBİİ SƏRVƏTLƏR NAZİRLİYİ</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A45646E" id="Group 164" o:spid="_x0000_s1030" style="position:absolute;margin-left:434.8pt;margin-top:0;width:486pt;height:21.6pt;z-index:25165568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">
              <v:rect id="Rectangle 165"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56D2331" w14:textId="77777777" w:rsidR="007C5782" w:rsidRDefault="00354A5A">
                      <w:pPr>
                        <w:pStyle w:val="Footer"/>
                        <w:tabs>
                          <w:tab w:val="clear" w:pos="4677"/>
                          <w:tab w:val="clear" w:pos="9355"/>
                        </w:tabs>
                        <w:jc w:val="right"/>
                      </w:pPr>
                      <w:sdt>
                        <w:sdtPr>
                          <w:rPr>
                            <w:caps/>
                            <w:color w:val="4F81BD" w:themeColor="accent1"/>
                            <w:sz w:val="20"/>
                            <w:szCs w:val="20"/>
                          </w:rPr>
                          <w:alias w:val="Title"/>
                          <w:tag w:val=""/>
                          <w:id w:val="-756828166"/>
                          <w:dataBinding w:prefixMappings="xmlns:ns0='http://purl.org/dc/elements/1.1/' xmlns:ns1='http://schemas.openxmlformats.org/package/2006/metadata/core-properties' " w:xpath="/ns1:coreProperties[1]/ns0:title[1]" w:storeItemID="{6C3C8BC8-F283-45AE-878A-BAB7291924A1}"/>
                          <w:text/>
                        </w:sdtPr>
                        <w:sdtEndPr/>
                        <w:sdtContent>
                          <w:r w:rsidR="007C5782">
                            <w:rPr>
                              <w:caps/>
                              <w:color w:val="4F81BD" w:themeColor="accent1"/>
                              <w:sz w:val="20"/>
                              <w:szCs w:val="20"/>
                            </w:rPr>
                            <w:t>2023-Cü İL ƏRZİNDƏ GÖRÜLMÜŞ İŞLƏR</w:t>
                          </w:r>
                        </w:sdtContent>
                      </w:sdt>
                      <w:r w:rsidR="007C5782">
                        <w:rPr>
                          <w:caps/>
                          <w:color w:val="808080" w:themeColor="background1" w:themeShade="80"/>
                          <w:sz w:val="20"/>
                          <w:szCs w:val="20"/>
                        </w:rPr>
                        <w:t> | </w:t>
                      </w:r>
                      <w:sdt>
                        <w:sdtPr>
                          <w:rPr>
                            <w:color w:val="808080" w:themeColor="background1" w:themeShade="80"/>
                            <w:sz w:val="20"/>
                            <w:szCs w:val="20"/>
                          </w:rPr>
                          <w:alias w:val="Subtitle"/>
                          <w:tag w:val=""/>
                          <w:id w:val="1431621259"/>
                          <w:dataBinding w:prefixMappings="xmlns:ns0='http://purl.org/dc/elements/1.1/' xmlns:ns1='http://schemas.openxmlformats.org/package/2006/metadata/core-properties' " w:xpath="/ns1:coreProperties[1]/ns0:subject[1]" w:storeItemID="{6C3C8BC8-F283-45AE-878A-BAB7291924A1}"/>
                          <w:text/>
                        </w:sdtPr>
                        <w:sdtEndPr/>
                        <w:sdtContent>
                          <w:r w:rsidR="007C5782">
                            <w:rPr>
                              <w:color w:val="808080" w:themeColor="background1" w:themeShade="80"/>
                              <w:sz w:val="20"/>
                              <w:szCs w:val="20"/>
                            </w:rPr>
                            <w:t>EKOLOGİYA VƏ TƏBİİ SƏRVƏTLƏR NAZİRLİYİ</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DBAE" w14:textId="77777777" w:rsidR="00354A5A" w:rsidRDefault="00354A5A">
      <w:pPr>
        <w:spacing w:after="0" w:line="240" w:lineRule="auto"/>
      </w:pPr>
      <w:r>
        <w:separator/>
      </w:r>
    </w:p>
  </w:footnote>
  <w:footnote w:type="continuationSeparator" w:id="0">
    <w:p w14:paraId="6DDB571E" w14:textId="77777777" w:rsidR="00354A5A" w:rsidRDefault="0035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CD32" w14:textId="77777777" w:rsidR="007C5782" w:rsidRPr="008E32DF" w:rsidRDefault="007C5782">
    <w:pPr>
      <w:pStyle w:val="Header"/>
      <w:rPr>
        <w:lang w:val="az-Latn-AZ"/>
      </w:rPr>
    </w:pPr>
  </w:p>
  <w:p w14:paraId="11A9E0BE" w14:textId="77777777" w:rsidR="007C5782" w:rsidRDefault="007C5782">
    <w:pPr>
      <w:pStyle w:val="Header"/>
    </w:pPr>
    <w:r>
      <w:rPr>
        <w:noProof/>
        <w:lang w:val="en-US" w:eastAsia="en-US"/>
      </w:rPr>
      <mc:AlternateContent>
        <mc:Choice Requires="wps">
          <w:drawing>
            <wp:anchor distT="0" distB="0" distL="114300" distR="114300" simplePos="0" relativeHeight="251654656" behindDoc="0" locked="0" layoutInCell="0" allowOverlap="1" wp14:anchorId="3A915AB7" wp14:editId="755203DB">
              <wp:simplePos x="0" y="0"/>
              <wp:positionH relativeFrom="margin">
                <wp:posOffset>-57785</wp:posOffset>
              </wp:positionH>
              <wp:positionV relativeFrom="topMargin">
                <wp:posOffset>127000</wp:posOffset>
              </wp:positionV>
              <wp:extent cx="5943600" cy="52451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AD3F6" w14:textId="77777777" w:rsidR="007C5782" w:rsidRPr="00304EFB" w:rsidRDefault="007C5782" w:rsidP="00304EFB"/>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915AB7" id="_x0000_t202" coordsize="21600,21600" o:spt="202" path="m,l,21600r21600,l21600,xe">
              <v:stroke joinstyle="miter"/>
              <v:path gradientshapeok="t" o:connecttype="rect"/>
            </v:shapetype>
            <v:shape id="Text Box 220" o:spid="_x0000_s1028" type="#_x0000_t202" style="position:absolute;margin-left:-4.55pt;margin-top:10pt;width:468pt;height:41.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" o:allowincell="f" filled="f" stroked="f">
              <v:textbox inset=",0,,0">
                <w:txbxContent>
                  <w:p w14:paraId="2D5AD3F6" w14:textId="77777777" w:rsidR="007C5782" w:rsidRPr="00304EFB" w:rsidRDefault="007C5782" w:rsidP="00304EFB"/>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3632" behindDoc="0" locked="0" layoutInCell="0" allowOverlap="1" wp14:anchorId="666ADF8B" wp14:editId="2D0EC26C">
              <wp:simplePos x="0" y="0"/>
              <wp:positionH relativeFrom="page">
                <wp:posOffset>7021195</wp:posOffset>
              </wp:positionH>
              <wp:positionV relativeFrom="topMargin">
                <wp:posOffset>270510</wp:posOffset>
              </wp:positionV>
              <wp:extent cx="537210" cy="21463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1463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731777ED" w14:textId="77777777" w:rsidR="007C5782" w:rsidRDefault="007C5782">
                          <w:pPr>
                            <w:spacing w:after="0" w:line="240" w:lineRule="auto"/>
                            <w:rPr>
                              <w:color w:val="FFFFFF" w:themeColor="background1"/>
                            </w:rPr>
                          </w:pPr>
                          <w:r>
                            <w:fldChar w:fldCharType="begin"/>
                          </w:r>
                          <w:r>
                            <w:instrText xml:space="preserve"> PAGE   \* MERGEFORMAT </w:instrText>
                          </w:r>
                          <w:r>
                            <w:fldChar w:fldCharType="separate"/>
                          </w:r>
                          <w:r w:rsidRPr="00A6204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666ADF8B" id="Text Box 221" o:spid="_x0000_s1029" type="#_x0000_t202" style="position:absolute;margin-left:552.85pt;margin-top:21.3pt;width:42.3pt;height:16.9pt;z-index:25165363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" o:allowincell="f" fillcolor="#4f81bd [3204]" stroked="f">
              <v:textbox inset=",0,,0">
                <w:txbxContent>
                  <w:p w14:paraId="731777ED" w14:textId="77777777" w:rsidR="007C5782" w:rsidRDefault="007C5782">
                    <w:pPr>
                      <w:spacing w:after="0" w:line="240" w:lineRule="auto"/>
                      <w:rPr>
                        <w:color w:val="FFFFFF" w:themeColor="background1"/>
                      </w:rPr>
                    </w:pPr>
                    <w:r>
                      <w:fldChar w:fldCharType="begin"/>
                    </w:r>
                    <w:r>
                      <w:instrText xml:space="preserve"> PAGE   \* MERGEFORMAT </w:instrText>
                    </w:r>
                    <w:r>
                      <w:fldChar w:fldCharType="separate"/>
                    </w:r>
                    <w:r w:rsidRPr="00A6204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0328" w14:textId="77777777" w:rsidR="007C5782" w:rsidRDefault="007C5782" w:rsidP="00746B0F">
    <w:pPr>
      <w:pStyle w:val="Header"/>
      <w:tabs>
        <w:tab w:val="clear" w:pos="4677"/>
        <w:tab w:val="clear" w:pos="9355"/>
        <w:tab w:val="left" w:pos="74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B590" w14:textId="77777777" w:rsidR="007C5782" w:rsidRPr="008E32DF" w:rsidRDefault="007C5782">
    <w:pPr>
      <w:pStyle w:val="Header"/>
      <w:rPr>
        <w:lang w:val="az-Latn-AZ"/>
      </w:rPr>
    </w:pPr>
  </w:p>
  <w:p w14:paraId="77521BBE" w14:textId="77777777" w:rsidR="007C5782" w:rsidRDefault="007C5782">
    <w:pPr>
      <w:pStyle w:val="Header"/>
    </w:pPr>
    <w:r>
      <w:rPr>
        <w:noProof/>
        <w:lang w:val="en-US" w:eastAsia="en-US"/>
      </w:rPr>
      <mc:AlternateContent>
        <mc:Choice Requires="wps">
          <w:drawing>
            <wp:anchor distT="0" distB="0" distL="114300" distR="114300" simplePos="0" relativeHeight="251661824" behindDoc="0" locked="0" layoutInCell="0" allowOverlap="1" wp14:anchorId="53DB5082" wp14:editId="1FAC800B">
              <wp:simplePos x="0" y="0"/>
              <wp:positionH relativeFrom="margin">
                <wp:posOffset>-57785</wp:posOffset>
              </wp:positionH>
              <wp:positionV relativeFrom="topMargin">
                <wp:posOffset>127000</wp:posOffset>
              </wp:positionV>
              <wp:extent cx="5943600" cy="524510"/>
              <wp:effectExtent l="0" t="0" r="0" b="0"/>
              <wp:wrapNone/>
              <wp:docPr id="170317126" name="Text Box 170317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30D2" w14:textId="77777777" w:rsidR="007C5782" w:rsidRPr="00304EFB" w:rsidRDefault="007C5782" w:rsidP="00304EFB"/>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3DB5082" id="_x0000_t202" coordsize="21600,21600" o:spt="202" path="m,l,21600r21600,l21600,xe">
              <v:stroke joinstyle="miter"/>
              <v:path gradientshapeok="t" o:connecttype="rect"/>
            </v:shapetype>
            <v:shape id="Text Box 170317126" o:spid="_x0000_s1033" type="#_x0000_t202" style="position:absolute;margin-left:-4.55pt;margin-top:10pt;width:468pt;height:41.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" o:allowincell="f" filled="f" stroked="f">
              <v:textbox inset=",0,,0">
                <w:txbxContent>
                  <w:p w14:paraId="003230D2" w14:textId="77777777" w:rsidR="007C5782" w:rsidRPr="00304EFB" w:rsidRDefault="007C5782" w:rsidP="00304EFB"/>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8752" behindDoc="0" locked="0" layoutInCell="0" allowOverlap="1" wp14:anchorId="37B8E04B" wp14:editId="4A815CDC">
              <wp:simplePos x="0" y="0"/>
              <wp:positionH relativeFrom="page">
                <wp:posOffset>7021195</wp:posOffset>
              </wp:positionH>
              <wp:positionV relativeFrom="topMargin">
                <wp:posOffset>270510</wp:posOffset>
              </wp:positionV>
              <wp:extent cx="537210" cy="214630"/>
              <wp:effectExtent l="0" t="0" r="0" b="0"/>
              <wp:wrapNone/>
              <wp:docPr id="1428718457" name="Text Box 1428718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1463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0ABABF0C" w14:textId="77777777" w:rsidR="007C5782" w:rsidRDefault="007C5782">
                          <w:pPr>
                            <w:spacing w:after="0" w:line="240" w:lineRule="auto"/>
                            <w:rPr>
                              <w:color w:val="FFFFFF" w:themeColor="background1"/>
                            </w:rPr>
                          </w:pPr>
                          <w:r>
                            <w:fldChar w:fldCharType="begin"/>
                          </w:r>
                          <w:r>
                            <w:instrText xml:space="preserve"> PAGE   \* MERGEFORMAT </w:instrText>
                          </w:r>
                          <w:r>
                            <w:fldChar w:fldCharType="separate"/>
                          </w:r>
                          <w:r w:rsidR="005B6DEE" w:rsidRPr="005B6DE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37B8E04B" id="Text Box 1428718457" o:spid="_x0000_s1034" type="#_x0000_t202" style="position:absolute;margin-left:552.85pt;margin-top:21.3pt;width:42.3pt;height:16.9pt;z-index:25165875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" o:allowincell="f" fillcolor="#4f81bd [3204]" stroked="f">
              <v:textbox inset=",0,,0">
                <w:txbxContent>
                  <w:p w14:paraId="0ABABF0C" w14:textId="77777777" w:rsidR="007C5782" w:rsidRDefault="007C5782">
                    <w:pPr>
                      <w:spacing w:after="0" w:line="240" w:lineRule="auto"/>
                      <w:rPr>
                        <w:color w:val="FFFFFF" w:themeColor="background1"/>
                      </w:rPr>
                    </w:pPr>
                    <w:r>
                      <w:fldChar w:fldCharType="begin"/>
                    </w:r>
                    <w:r>
                      <w:instrText xml:space="preserve"> PAGE   \* MERGEFORMAT </w:instrText>
                    </w:r>
                    <w:r>
                      <w:fldChar w:fldCharType="separate"/>
                    </w:r>
                    <w:r w:rsidR="005B6DEE" w:rsidRPr="005B6DE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2C26"/>
    <w:multiLevelType w:val="hybridMultilevel"/>
    <w:tmpl w:val="643CE0D8"/>
    <w:lvl w:ilvl="0" w:tplc="8B443540">
      <w:start w:val="1"/>
      <w:numFmt w:val="decimal"/>
      <w:pStyle w:val="ListBullet"/>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87"/>
    <w:rsid w:val="0000104D"/>
    <w:rsid w:val="00013861"/>
    <w:rsid w:val="00015061"/>
    <w:rsid w:val="000163A7"/>
    <w:rsid w:val="000212FB"/>
    <w:rsid w:val="00022E9A"/>
    <w:rsid w:val="000273E4"/>
    <w:rsid w:val="00030D3B"/>
    <w:rsid w:val="0003124E"/>
    <w:rsid w:val="00031307"/>
    <w:rsid w:val="00033AE7"/>
    <w:rsid w:val="0003536C"/>
    <w:rsid w:val="000360D1"/>
    <w:rsid w:val="000367B4"/>
    <w:rsid w:val="0003683E"/>
    <w:rsid w:val="00036A67"/>
    <w:rsid w:val="000402AB"/>
    <w:rsid w:val="000407F8"/>
    <w:rsid w:val="000422D1"/>
    <w:rsid w:val="00042EC2"/>
    <w:rsid w:val="00043C3D"/>
    <w:rsid w:val="0004451D"/>
    <w:rsid w:val="00046CF8"/>
    <w:rsid w:val="000510C0"/>
    <w:rsid w:val="00052FB1"/>
    <w:rsid w:val="00053143"/>
    <w:rsid w:val="000567F0"/>
    <w:rsid w:val="000602FC"/>
    <w:rsid w:val="000640FA"/>
    <w:rsid w:val="00064976"/>
    <w:rsid w:val="00066C29"/>
    <w:rsid w:val="0006752F"/>
    <w:rsid w:val="00070456"/>
    <w:rsid w:val="00070891"/>
    <w:rsid w:val="0007097D"/>
    <w:rsid w:val="00071541"/>
    <w:rsid w:val="0007173A"/>
    <w:rsid w:val="00072CA0"/>
    <w:rsid w:val="00074392"/>
    <w:rsid w:val="00075574"/>
    <w:rsid w:val="00075AEC"/>
    <w:rsid w:val="00076DC8"/>
    <w:rsid w:val="00077B45"/>
    <w:rsid w:val="000817B0"/>
    <w:rsid w:val="00081A47"/>
    <w:rsid w:val="000822C7"/>
    <w:rsid w:val="000827FE"/>
    <w:rsid w:val="00083785"/>
    <w:rsid w:val="00084DC9"/>
    <w:rsid w:val="000854C3"/>
    <w:rsid w:val="00086EFE"/>
    <w:rsid w:val="000937C0"/>
    <w:rsid w:val="0009513B"/>
    <w:rsid w:val="000A47EF"/>
    <w:rsid w:val="000A5044"/>
    <w:rsid w:val="000A6688"/>
    <w:rsid w:val="000A75B3"/>
    <w:rsid w:val="000A78DC"/>
    <w:rsid w:val="000B0BED"/>
    <w:rsid w:val="000B2CB2"/>
    <w:rsid w:val="000B3018"/>
    <w:rsid w:val="000B7F26"/>
    <w:rsid w:val="000C00AD"/>
    <w:rsid w:val="000C18C3"/>
    <w:rsid w:val="000C61BF"/>
    <w:rsid w:val="000C7306"/>
    <w:rsid w:val="000C7B32"/>
    <w:rsid w:val="000D00D8"/>
    <w:rsid w:val="000D2494"/>
    <w:rsid w:val="000D32BC"/>
    <w:rsid w:val="000D3B31"/>
    <w:rsid w:val="000D66E4"/>
    <w:rsid w:val="000D688E"/>
    <w:rsid w:val="000D7976"/>
    <w:rsid w:val="000E0924"/>
    <w:rsid w:val="000E0AC0"/>
    <w:rsid w:val="000E1426"/>
    <w:rsid w:val="000E3A29"/>
    <w:rsid w:val="000E3FA6"/>
    <w:rsid w:val="000E44EA"/>
    <w:rsid w:val="000E4776"/>
    <w:rsid w:val="000E530F"/>
    <w:rsid w:val="000E5B0E"/>
    <w:rsid w:val="000E69C7"/>
    <w:rsid w:val="000E6C6B"/>
    <w:rsid w:val="000E75BD"/>
    <w:rsid w:val="000F3B78"/>
    <w:rsid w:val="000F590E"/>
    <w:rsid w:val="000F6AA7"/>
    <w:rsid w:val="000F7009"/>
    <w:rsid w:val="00102A06"/>
    <w:rsid w:val="0010523D"/>
    <w:rsid w:val="00106DA1"/>
    <w:rsid w:val="00107550"/>
    <w:rsid w:val="0010799C"/>
    <w:rsid w:val="00110303"/>
    <w:rsid w:val="00110E5D"/>
    <w:rsid w:val="00111878"/>
    <w:rsid w:val="001129AB"/>
    <w:rsid w:val="0011308C"/>
    <w:rsid w:val="0011794A"/>
    <w:rsid w:val="001215A7"/>
    <w:rsid w:val="00122BF5"/>
    <w:rsid w:val="00122D5E"/>
    <w:rsid w:val="00127AF4"/>
    <w:rsid w:val="001304A6"/>
    <w:rsid w:val="001352BA"/>
    <w:rsid w:val="001365DD"/>
    <w:rsid w:val="001372F9"/>
    <w:rsid w:val="001413DF"/>
    <w:rsid w:val="00141490"/>
    <w:rsid w:val="00141B29"/>
    <w:rsid w:val="001424F9"/>
    <w:rsid w:val="001427BE"/>
    <w:rsid w:val="00150EC6"/>
    <w:rsid w:val="00154E27"/>
    <w:rsid w:val="00154EC3"/>
    <w:rsid w:val="00156595"/>
    <w:rsid w:val="00157379"/>
    <w:rsid w:val="00160A9D"/>
    <w:rsid w:val="00161186"/>
    <w:rsid w:val="001618A6"/>
    <w:rsid w:val="0016632B"/>
    <w:rsid w:val="00166F41"/>
    <w:rsid w:val="00167C6A"/>
    <w:rsid w:val="001748E6"/>
    <w:rsid w:val="00185217"/>
    <w:rsid w:val="00186B68"/>
    <w:rsid w:val="00187C7D"/>
    <w:rsid w:val="00191268"/>
    <w:rsid w:val="0019441A"/>
    <w:rsid w:val="00195C99"/>
    <w:rsid w:val="001A1467"/>
    <w:rsid w:val="001B073D"/>
    <w:rsid w:val="001B076F"/>
    <w:rsid w:val="001B1C45"/>
    <w:rsid w:val="001B340A"/>
    <w:rsid w:val="001B42A3"/>
    <w:rsid w:val="001B5440"/>
    <w:rsid w:val="001B5470"/>
    <w:rsid w:val="001B7F0C"/>
    <w:rsid w:val="001C4324"/>
    <w:rsid w:val="001C6A6A"/>
    <w:rsid w:val="001D5493"/>
    <w:rsid w:val="001E02B9"/>
    <w:rsid w:val="001E3266"/>
    <w:rsid w:val="001E523F"/>
    <w:rsid w:val="001E56EF"/>
    <w:rsid w:val="001E7187"/>
    <w:rsid w:val="001E77C3"/>
    <w:rsid w:val="001F03F6"/>
    <w:rsid w:val="001F1E4C"/>
    <w:rsid w:val="001F2BEA"/>
    <w:rsid w:val="001F3200"/>
    <w:rsid w:val="001F39E8"/>
    <w:rsid w:val="001F4836"/>
    <w:rsid w:val="001F651A"/>
    <w:rsid w:val="00200052"/>
    <w:rsid w:val="00203429"/>
    <w:rsid w:val="00203918"/>
    <w:rsid w:val="00204324"/>
    <w:rsid w:val="00205E57"/>
    <w:rsid w:val="00210017"/>
    <w:rsid w:val="00212389"/>
    <w:rsid w:val="00212BAD"/>
    <w:rsid w:val="002133B1"/>
    <w:rsid w:val="00214672"/>
    <w:rsid w:val="00220E4B"/>
    <w:rsid w:val="00221E05"/>
    <w:rsid w:val="002228E2"/>
    <w:rsid w:val="00224ECA"/>
    <w:rsid w:val="00226CCF"/>
    <w:rsid w:val="002311A4"/>
    <w:rsid w:val="00231D27"/>
    <w:rsid w:val="00232A00"/>
    <w:rsid w:val="00232EF3"/>
    <w:rsid w:val="00233A65"/>
    <w:rsid w:val="00235165"/>
    <w:rsid w:val="00240029"/>
    <w:rsid w:val="00240F7F"/>
    <w:rsid w:val="00247CEE"/>
    <w:rsid w:val="00250415"/>
    <w:rsid w:val="00251348"/>
    <w:rsid w:val="00256041"/>
    <w:rsid w:val="00256328"/>
    <w:rsid w:val="00257488"/>
    <w:rsid w:val="00260121"/>
    <w:rsid w:val="00261F6D"/>
    <w:rsid w:val="00261F8C"/>
    <w:rsid w:val="00264470"/>
    <w:rsid w:val="002654A8"/>
    <w:rsid w:val="00267461"/>
    <w:rsid w:val="00270536"/>
    <w:rsid w:val="0027077D"/>
    <w:rsid w:val="00271BA3"/>
    <w:rsid w:val="00273291"/>
    <w:rsid w:val="00273D28"/>
    <w:rsid w:val="0027446A"/>
    <w:rsid w:val="00281F90"/>
    <w:rsid w:val="00293681"/>
    <w:rsid w:val="002947D9"/>
    <w:rsid w:val="00295025"/>
    <w:rsid w:val="00295164"/>
    <w:rsid w:val="002956D7"/>
    <w:rsid w:val="002A00D5"/>
    <w:rsid w:val="002A1A6B"/>
    <w:rsid w:val="002A3B20"/>
    <w:rsid w:val="002A6166"/>
    <w:rsid w:val="002A77B0"/>
    <w:rsid w:val="002A7C13"/>
    <w:rsid w:val="002B0A1D"/>
    <w:rsid w:val="002B0E73"/>
    <w:rsid w:val="002B304B"/>
    <w:rsid w:val="002B5C23"/>
    <w:rsid w:val="002B5CED"/>
    <w:rsid w:val="002C011C"/>
    <w:rsid w:val="002C1744"/>
    <w:rsid w:val="002C2942"/>
    <w:rsid w:val="002C5046"/>
    <w:rsid w:val="002D1C20"/>
    <w:rsid w:val="002D292F"/>
    <w:rsid w:val="002D2EC5"/>
    <w:rsid w:val="002D43C0"/>
    <w:rsid w:val="002D490E"/>
    <w:rsid w:val="002D5286"/>
    <w:rsid w:val="002D5F50"/>
    <w:rsid w:val="002D7CF8"/>
    <w:rsid w:val="002E12B9"/>
    <w:rsid w:val="002E2204"/>
    <w:rsid w:val="002E4717"/>
    <w:rsid w:val="002E5367"/>
    <w:rsid w:val="002E66C8"/>
    <w:rsid w:val="002E7720"/>
    <w:rsid w:val="002F2A79"/>
    <w:rsid w:val="002F77C1"/>
    <w:rsid w:val="003003D7"/>
    <w:rsid w:val="00300CCA"/>
    <w:rsid w:val="00302285"/>
    <w:rsid w:val="0030428F"/>
    <w:rsid w:val="003042BD"/>
    <w:rsid w:val="0030483D"/>
    <w:rsid w:val="00304EFB"/>
    <w:rsid w:val="003072A5"/>
    <w:rsid w:val="003077E5"/>
    <w:rsid w:val="00311643"/>
    <w:rsid w:val="0031618B"/>
    <w:rsid w:val="003174FD"/>
    <w:rsid w:val="00317645"/>
    <w:rsid w:val="003177EF"/>
    <w:rsid w:val="00320C48"/>
    <w:rsid w:val="0032217B"/>
    <w:rsid w:val="00323921"/>
    <w:rsid w:val="003241DC"/>
    <w:rsid w:val="0032506B"/>
    <w:rsid w:val="00325288"/>
    <w:rsid w:val="0032653B"/>
    <w:rsid w:val="003269A3"/>
    <w:rsid w:val="003276C4"/>
    <w:rsid w:val="00327909"/>
    <w:rsid w:val="00330878"/>
    <w:rsid w:val="003326A0"/>
    <w:rsid w:val="003378A2"/>
    <w:rsid w:val="00337F8A"/>
    <w:rsid w:val="00344811"/>
    <w:rsid w:val="00344ABB"/>
    <w:rsid w:val="00344BFA"/>
    <w:rsid w:val="00346376"/>
    <w:rsid w:val="0035066B"/>
    <w:rsid w:val="00354A5A"/>
    <w:rsid w:val="00360589"/>
    <w:rsid w:val="00360981"/>
    <w:rsid w:val="00364CB6"/>
    <w:rsid w:val="00365905"/>
    <w:rsid w:val="003676F6"/>
    <w:rsid w:val="00370E24"/>
    <w:rsid w:val="003727C1"/>
    <w:rsid w:val="00374082"/>
    <w:rsid w:val="0037424C"/>
    <w:rsid w:val="0038053F"/>
    <w:rsid w:val="00380904"/>
    <w:rsid w:val="00380D6D"/>
    <w:rsid w:val="00387F16"/>
    <w:rsid w:val="00391685"/>
    <w:rsid w:val="003936E9"/>
    <w:rsid w:val="00397185"/>
    <w:rsid w:val="003972B4"/>
    <w:rsid w:val="003976DF"/>
    <w:rsid w:val="00397803"/>
    <w:rsid w:val="00397FAC"/>
    <w:rsid w:val="003A30A3"/>
    <w:rsid w:val="003A49B1"/>
    <w:rsid w:val="003A596C"/>
    <w:rsid w:val="003A639F"/>
    <w:rsid w:val="003B0946"/>
    <w:rsid w:val="003B0A75"/>
    <w:rsid w:val="003B219C"/>
    <w:rsid w:val="003B3123"/>
    <w:rsid w:val="003B34AC"/>
    <w:rsid w:val="003B3F7C"/>
    <w:rsid w:val="003B627F"/>
    <w:rsid w:val="003C6126"/>
    <w:rsid w:val="003C62FE"/>
    <w:rsid w:val="003D0275"/>
    <w:rsid w:val="003D0707"/>
    <w:rsid w:val="003D1071"/>
    <w:rsid w:val="003D1A81"/>
    <w:rsid w:val="003D2DAB"/>
    <w:rsid w:val="003D7E7D"/>
    <w:rsid w:val="003E6249"/>
    <w:rsid w:val="003F02F1"/>
    <w:rsid w:val="003F14AA"/>
    <w:rsid w:val="003F2015"/>
    <w:rsid w:val="003F5597"/>
    <w:rsid w:val="003F6101"/>
    <w:rsid w:val="004024DB"/>
    <w:rsid w:val="0040294C"/>
    <w:rsid w:val="00403133"/>
    <w:rsid w:val="00405E9D"/>
    <w:rsid w:val="0040607C"/>
    <w:rsid w:val="00406CA2"/>
    <w:rsid w:val="004102A1"/>
    <w:rsid w:val="00410D37"/>
    <w:rsid w:val="00412309"/>
    <w:rsid w:val="00416360"/>
    <w:rsid w:val="00421AB8"/>
    <w:rsid w:val="00422970"/>
    <w:rsid w:val="00423CA8"/>
    <w:rsid w:val="00433A40"/>
    <w:rsid w:val="00435D66"/>
    <w:rsid w:val="00444F11"/>
    <w:rsid w:val="00445055"/>
    <w:rsid w:val="00445156"/>
    <w:rsid w:val="00445651"/>
    <w:rsid w:val="004458AC"/>
    <w:rsid w:val="004511B9"/>
    <w:rsid w:val="004515F2"/>
    <w:rsid w:val="004519DF"/>
    <w:rsid w:val="0045382A"/>
    <w:rsid w:val="00453E49"/>
    <w:rsid w:val="004649CB"/>
    <w:rsid w:val="004657C5"/>
    <w:rsid w:val="00466F85"/>
    <w:rsid w:val="00467515"/>
    <w:rsid w:val="00471BCF"/>
    <w:rsid w:val="00472553"/>
    <w:rsid w:val="004733BA"/>
    <w:rsid w:val="004738E6"/>
    <w:rsid w:val="00473BE6"/>
    <w:rsid w:val="004772E9"/>
    <w:rsid w:val="00477F06"/>
    <w:rsid w:val="004818D1"/>
    <w:rsid w:val="0048278A"/>
    <w:rsid w:val="004849ED"/>
    <w:rsid w:val="00486143"/>
    <w:rsid w:val="0049297F"/>
    <w:rsid w:val="00492FA3"/>
    <w:rsid w:val="00493D0E"/>
    <w:rsid w:val="00496FBF"/>
    <w:rsid w:val="00497A7D"/>
    <w:rsid w:val="004A0857"/>
    <w:rsid w:val="004A08EB"/>
    <w:rsid w:val="004A1846"/>
    <w:rsid w:val="004A2A68"/>
    <w:rsid w:val="004A2ED3"/>
    <w:rsid w:val="004A32E8"/>
    <w:rsid w:val="004A3F72"/>
    <w:rsid w:val="004A5E62"/>
    <w:rsid w:val="004A66E1"/>
    <w:rsid w:val="004B17F3"/>
    <w:rsid w:val="004B231B"/>
    <w:rsid w:val="004B2893"/>
    <w:rsid w:val="004B3A57"/>
    <w:rsid w:val="004B5117"/>
    <w:rsid w:val="004B5690"/>
    <w:rsid w:val="004B72E3"/>
    <w:rsid w:val="004B765E"/>
    <w:rsid w:val="004C1C86"/>
    <w:rsid w:val="004C5BBC"/>
    <w:rsid w:val="004C5D03"/>
    <w:rsid w:val="004C6C50"/>
    <w:rsid w:val="004D04DD"/>
    <w:rsid w:val="004D786F"/>
    <w:rsid w:val="004E0B7F"/>
    <w:rsid w:val="004E515F"/>
    <w:rsid w:val="004E689E"/>
    <w:rsid w:val="004E7227"/>
    <w:rsid w:val="004E7497"/>
    <w:rsid w:val="004F0AB9"/>
    <w:rsid w:val="004F0B9B"/>
    <w:rsid w:val="004F1408"/>
    <w:rsid w:val="004F3E20"/>
    <w:rsid w:val="004F5169"/>
    <w:rsid w:val="004F65D6"/>
    <w:rsid w:val="004F6F24"/>
    <w:rsid w:val="00501848"/>
    <w:rsid w:val="00505E13"/>
    <w:rsid w:val="00507454"/>
    <w:rsid w:val="00507EDD"/>
    <w:rsid w:val="00510FBB"/>
    <w:rsid w:val="00514E9E"/>
    <w:rsid w:val="00515BC9"/>
    <w:rsid w:val="0052142A"/>
    <w:rsid w:val="00522F2C"/>
    <w:rsid w:val="00523DD2"/>
    <w:rsid w:val="00526041"/>
    <w:rsid w:val="00527F29"/>
    <w:rsid w:val="00530393"/>
    <w:rsid w:val="00537FBB"/>
    <w:rsid w:val="00540FA0"/>
    <w:rsid w:val="00546D51"/>
    <w:rsid w:val="005513F3"/>
    <w:rsid w:val="005533D2"/>
    <w:rsid w:val="005538D1"/>
    <w:rsid w:val="005552D2"/>
    <w:rsid w:val="005579A8"/>
    <w:rsid w:val="00560E10"/>
    <w:rsid w:val="00561675"/>
    <w:rsid w:val="00561D66"/>
    <w:rsid w:val="00561E2D"/>
    <w:rsid w:val="00562552"/>
    <w:rsid w:val="005634D7"/>
    <w:rsid w:val="00563B25"/>
    <w:rsid w:val="00565FF7"/>
    <w:rsid w:val="005665F9"/>
    <w:rsid w:val="0057456A"/>
    <w:rsid w:val="005753C3"/>
    <w:rsid w:val="00580B18"/>
    <w:rsid w:val="005820F5"/>
    <w:rsid w:val="00582A32"/>
    <w:rsid w:val="00585E3F"/>
    <w:rsid w:val="005935E6"/>
    <w:rsid w:val="005946ED"/>
    <w:rsid w:val="00595548"/>
    <w:rsid w:val="005955F6"/>
    <w:rsid w:val="005A2D8E"/>
    <w:rsid w:val="005A3308"/>
    <w:rsid w:val="005A618F"/>
    <w:rsid w:val="005A6263"/>
    <w:rsid w:val="005B2C45"/>
    <w:rsid w:val="005B33C6"/>
    <w:rsid w:val="005B5F2D"/>
    <w:rsid w:val="005B69C5"/>
    <w:rsid w:val="005B6DEE"/>
    <w:rsid w:val="005B708A"/>
    <w:rsid w:val="005C0CE6"/>
    <w:rsid w:val="005C0F12"/>
    <w:rsid w:val="005C44E6"/>
    <w:rsid w:val="005C4DC4"/>
    <w:rsid w:val="005C51F3"/>
    <w:rsid w:val="005C688F"/>
    <w:rsid w:val="005D01DD"/>
    <w:rsid w:val="005D170E"/>
    <w:rsid w:val="005D24C9"/>
    <w:rsid w:val="005D4C8F"/>
    <w:rsid w:val="005D5537"/>
    <w:rsid w:val="005D577E"/>
    <w:rsid w:val="005E1556"/>
    <w:rsid w:val="005E2697"/>
    <w:rsid w:val="005E322F"/>
    <w:rsid w:val="005E3A70"/>
    <w:rsid w:val="005E58B6"/>
    <w:rsid w:val="005E60A5"/>
    <w:rsid w:val="005E65FE"/>
    <w:rsid w:val="005E6652"/>
    <w:rsid w:val="005F2B99"/>
    <w:rsid w:val="0060350E"/>
    <w:rsid w:val="00605E3D"/>
    <w:rsid w:val="00607EB6"/>
    <w:rsid w:val="00611472"/>
    <w:rsid w:val="006128ED"/>
    <w:rsid w:val="006129B8"/>
    <w:rsid w:val="006141DF"/>
    <w:rsid w:val="00614A42"/>
    <w:rsid w:val="00617B69"/>
    <w:rsid w:val="00621371"/>
    <w:rsid w:val="00621E70"/>
    <w:rsid w:val="0062345F"/>
    <w:rsid w:val="006261E3"/>
    <w:rsid w:val="00627379"/>
    <w:rsid w:val="0062768E"/>
    <w:rsid w:val="006347D3"/>
    <w:rsid w:val="00634DAF"/>
    <w:rsid w:val="00634F3B"/>
    <w:rsid w:val="00635B76"/>
    <w:rsid w:val="00637CDC"/>
    <w:rsid w:val="00637F52"/>
    <w:rsid w:val="00640911"/>
    <w:rsid w:val="00646147"/>
    <w:rsid w:val="00651997"/>
    <w:rsid w:val="00652283"/>
    <w:rsid w:val="00656A77"/>
    <w:rsid w:val="00656ACA"/>
    <w:rsid w:val="006573DA"/>
    <w:rsid w:val="00661593"/>
    <w:rsid w:val="00667373"/>
    <w:rsid w:val="00670ED3"/>
    <w:rsid w:val="006725ED"/>
    <w:rsid w:val="00672618"/>
    <w:rsid w:val="0067601E"/>
    <w:rsid w:val="006774E3"/>
    <w:rsid w:val="00682175"/>
    <w:rsid w:val="00682FFE"/>
    <w:rsid w:val="0068779B"/>
    <w:rsid w:val="00697122"/>
    <w:rsid w:val="0069746C"/>
    <w:rsid w:val="00697BCF"/>
    <w:rsid w:val="006A2885"/>
    <w:rsid w:val="006A3B3A"/>
    <w:rsid w:val="006A4D22"/>
    <w:rsid w:val="006A63D6"/>
    <w:rsid w:val="006B5BE9"/>
    <w:rsid w:val="006C05F8"/>
    <w:rsid w:val="006C6115"/>
    <w:rsid w:val="006D4BD1"/>
    <w:rsid w:val="006D4BDD"/>
    <w:rsid w:val="006D4E45"/>
    <w:rsid w:val="006D60B5"/>
    <w:rsid w:val="006D7B28"/>
    <w:rsid w:val="006E06ED"/>
    <w:rsid w:val="006E0AB7"/>
    <w:rsid w:val="006E22F5"/>
    <w:rsid w:val="006E38E0"/>
    <w:rsid w:val="006E4E98"/>
    <w:rsid w:val="006E55D9"/>
    <w:rsid w:val="006E6762"/>
    <w:rsid w:val="006E68A7"/>
    <w:rsid w:val="006F0B83"/>
    <w:rsid w:val="0070150D"/>
    <w:rsid w:val="00702CC9"/>
    <w:rsid w:val="007116F2"/>
    <w:rsid w:val="00711974"/>
    <w:rsid w:val="0071615C"/>
    <w:rsid w:val="00716F80"/>
    <w:rsid w:val="00717DB7"/>
    <w:rsid w:val="0072090C"/>
    <w:rsid w:val="00720C54"/>
    <w:rsid w:val="0072305B"/>
    <w:rsid w:val="0072330C"/>
    <w:rsid w:val="00727792"/>
    <w:rsid w:val="00732060"/>
    <w:rsid w:val="00733BFA"/>
    <w:rsid w:val="007375FF"/>
    <w:rsid w:val="00741D98"/>
    <w:rsid w:val="00742256"/>
    <w:rsid w:val="007427BA"/>
    <w:rsid w:val="00742B1C"/>
    <w:rsid w:val="00745043"/>
    <w:rsid w:val="0074584E"/>
    <w:rsid w:val="00746B0F"/>
    <w:rsid w:val="0074793D"/>
    <w:rsid w:val="00747AAD"/>
    <w:rsid w:val="00750B52"/>
    <w:rsid w:val="00751FA1"/>
    <w:rsid w:val="0075419B"/>
    <w:rsid w:val="00755C98"/>
    <w:rsid w:val="00756D1B"/>
    <w:rsid w:val="0076311E"/>
    <w:rsid w:val="00763B01"/>
    <w:rsid w:val="00764554"/>
    <w:rsid w:val="00767253"/>
    <w:rsid w:val="00767AD0"/>
    <w:rsid w:val="00775307"/>
    <w:rsid w:val="00781E08"/>
    <w:rsid w:val="00784B8A"/>
    <w:rsid w:val="00785ECF"/>
    <w:rsid w:val="00790F07"/>
    <w:rsid w:val="007927E6"/>
    <w:rsid w:val="00793589"/>
    <w:rsid w:val="00795C7F"/>
    <w:rsid w:val="00797885"/>
    <w:rsid w:val="007A07B5"/>
    <w:rsid w:val="007A18A9"/>
    <w:rsid w:val="007A2856"/>
    <w:rsid w:val="007A4125"/>
    <w:rsid w:val="007A5BF2"/>
    <w:rsid w:val="007A680F"/>
    <w:rsid w:val="007A6B9D"/>
    <w:rsid w:val="007B218C"/>
    <w:rsid w:val="007B45DB"/>
    <w:rsid w:val="007B5F2B"/>
    <w:rsid w:val="007B6D0C"/>
    <w:rsid w:val="007B7780"/>
    <w:rsid w:val="007C1B7B"/>
    <w:rsid w:val="007C2502"/>
    <w:rsid w:val="007C5782"/>
    <w:rsid w:val="007C6240"/>
    <w:rsid w:val="007D25A3"/>
    <w:rsid w:val="007D2ED6"/>
    <w:rsid w:val="007D4FE1"/>
    <w:rsid w:val="007D54B5"/>
    <w:rsid w:val="007D62EF"/>
    <w:rsid w:val="007E3117"/>
    <w:rsid w:val="007E3186"/>
    <w:rsid w:val="007E3492"/>
    <w:rsid w:val="007E729C"/>
    <w:rsid w:val="007E7E15"/>
    <w:rsid w:val="007F23B2"/>
    <w:rsid w:val="007F2B25"/>
    <w:rsid w:val="007F2E78"/>
    <w:rsid w:val="007F7700"/>
    <w:rsid w:val="007F7AD6"/>
    <w:rsid w:val="007F7D7A"/>
    <w:rsid w:val="008005AF"/>
    <w:rsid w:val="00800739"/>
    <w:rsid w:val="00800E78"/>
    <w:rsid w:val="00801D69"/>
    <w:rsid w:val="008022AC"/>
    <w:rsid w:val="00803ED4"/>
    <w:rsid w:val="0080472F"/>
    <w:rsid w:val="00807345"/>
    <w:rsid w:val="0081002C"/>
    <w:rsid w:val="00812193"/>
    <w:rsid w:val="00812EE7"/>
    <w:rsid w:val="00813833"/>
    <w:rsid w:val="00813FA7"/>
    <w:rsid w:val="008169BB"/>
    <w:rsid w:val="00817945"/>
    <w:rsid w:val="008200C7"/>
    <w:rsid w:val="00820BBF"/>
    <w:rsid w:val="00821C77"/>
    <w:rsid w:val="0082244E"/>
    <w:rsid w:val="00822689"/>
    <w:rsid w:val="00823821"/>
    <w:rsid w:val="0082660A"/>
    <w:rsid w:val="00830DA5"/>
    <w:rsid w:val="00832A33"/>
    <w:rsid w:val="00835025"/>
    <w:rsid w:val="00836CE0"/>
    <w:rsid w:val="008411E7"/>
    <w:rsid w:val="008419CC"/>
    <w:rsid w:val="0084275E"/>
    <w:rsid w:val="00843767"/>
    <w:rsid w:val="00843ED3"/>
    <w:rsid w:val="00843FB6"/>
    <w:rsid w:val="00844288"/>
    <w:rsid w:val="00846DF6"/>
    <w:rsid w:val="00847AA3"/>
    <w:rsid w:val="008509AA"/>
    <w:rsid w:val="00851AAA"/>
    <w:rsid w:val="00852F99"/>
    <w:rsid w:val="00853128"/>
    <w:rsid w:val="00855055"/>
    <w:rsid w:val="008553B2"/>
    <w:rsid w:val="0085788B"/>
    <w:rsid w:val="00862DD1"/>
    <w:rsid w:val="00863931"/>
    <w:rsid w:val="00864CEB"/>
    <w:rsid w:val="00867A17"/>
    <w:rsid w:val="00870B31"/>
    <w:rsid w:val="00872632"/>
    <w:rsid w:val="008729BD"/>
    <w:rsid w:val="0087350B"/>
    <w:rsid w:val="008737C0"/>
    <w:rsid w:val="008740D5"/>
    <w:rsid w:val="00877956"/>
    <w:rsid w:val="00886B28"/>
    <w:rsid w:val="00886B34"/>
    <w:rsid w:val="008877C9"/>
    <w:rsid w:val="0089053D"/>
    <w:rsid w:val="0089342B"/>
    <w:rsid w:val="00895F8B"/>
    <w:rsid w:val="008970D3"/>
    <w:rsid w:val="008A03D6"/>
    <w:rsid w:val="008A0F67"/>
    <w:rsid w:val="008A16BA"/>
    <w:rsid w:val="008A2420"/>
    <w:rsid w:val="008A4262"/>
    <w:rsid w:val="008A5A95"/>
    <w:rsid w:val="008A7EDD"/>
    <w:rsid w:val="008B0F6F"/>
    <w:rsid w:val="008B24E5"/>
    <w:rsid w:val="008B31A8"/>
    <w:rsid w:val="008B3EA1"/>
    <w:rsid w:val="008B5668"/>
    <w:rsid w:val="008B5D98"/>
    <w:rsid w:val="008B7067"/>
    <w:rsid w:val="008C119B"/>
    <w:rsid w:val="008C41AD"/>
    <w:rsid w:val="008C5B9B"/>
    <w:rsid w:val="008C6490"/>
    <w:rsid w:val="008D068C"/>
    <w:rsid w:val="008D1052"/>
    <w:rsid w:val="008D37A8"/>
    <w:rsid w:val="008D669C"/>
    <w:rsid w:val="008E05B3"/>
    <w:rsid w:val="008E0844"/>
    <w:rsid w:val="008E1034"/>
    <w:rsid w:val="008E32DF"/>
    <w:rsid w:val="008E545A"/>
    <w:rsid w:val="008F1B0B"/>
    <w:rsid w:val="008F2D27"/>
    <w:rsid w:val="008F2DE5"/>
    <w:rsid w:val="008F641D"/>
    <w:rsid w:val="008F7481"/>
    <w:rsid w:val="009014E2"/>
    <w:rsid w:val="00902001"/>
    <w:rsid w:val="0090270B"/>
    <w:rsid w:val="009028A2"/>
    <w:rsid w:val="00903EAD"/>
    <w:rsid w:val="00904924"/>
    <w:rsid w:val="009057E8"/>
    <w:rsid w:val="0090611E"/>
    <w:rsid w:val="0090674F"/>
    <w:rsid w:val="00907A01"/>
    <w:rsid w:val="0091072A"/>
    <w:rsid w:val="00910F04"/>
    <w:rsid w:val="0091255B"/>
    <w:rsid w:val="00913F89"/>
    <w:rsid w:val="00915162"/>
    <w:rsid w:val="009158B4"/>
    <w:rsid w:val="0091654F"/>
    <w:rsid w:val="009211C6"/>
    <w:rsid w:val="00922F82"/>
    <w:rsid w:val="0092382F"/>
    <w:rsid w:val="00927684"/>
    <w:rsid w:val="00927BDA"/>
    <w:rsid w:val="00930315"/>
    <w:rsid w:val="00932DDA"/>
    <w:rsid w:val="00934BC8"/>
    <w:rsid w:val="00934D8D"/>
    <w:rsid w:val="00935A3B"/>
    <w:rsid w:val="00936443"/>
    <w:rsid w:val="0094155A"/>
    <w:rsid w:val="009428C6"/>
    <w:rsid w:val="00942CC4"/>
    <w:rsid w:val="00943AE2"/>
    <w:rsid w:val="009506DE"/>
    <w:rsid w:val="00951556"/>
    <w:rsid w:val="00952717"/>
    <w:rsid w:val="009538C3"/>
    <w:rsid w:val="009540D7"/>
    <w:rsid w:val="00954A69"/>
    <w:rsid w:val="0095570F"/>
    <w:rsid w:val="00957F9B"/>
    <w:rsid w:val="00963A00"/>
    <w:rsid w:val="0096428A"/>
    <w:rsid w:val="00965B76"/>
    <w:rsid w:val="0097096C"/>
    <w:rsid w:val="009732E1"/>
    <w:rsid w:val="009761DC"/>
    <w:rsid w:val="00976D12"/>
    <w:rsid w:val="009808D3"/>
    <w:rsid w:val="00981263"/>
    <w:rsid w:val="00984B64"/>
    <w:rsid w:val="00987373"/>
    <w:rsid w:val="00991D8C"/>
    <w:rsid w:val="009933E7"/>
    <w:rsid w:val="0099383D"/>
    <w:rsid w:val="009943FD"/>
    <w:rsid w:val="00995CD7"/>
    <w:rsid w:val="00996F92"/>
    <w:rsid w:val="009A3E16"/>
    <w:rsid w:val="009A4660"/>
    <w:rsid w:val="009A78FF"/>
    <w:rsid w:val="009B6E1A"/>
    <w:rsid w:val="009B787E"/>
    <w:rsid w:val="009C03AB"/>
    <w:rsid w:val="009C0D4C"/>
    <w:rsid w:val="009C2270"/>
    <w:rsid w:val="009C5495"/>
    <w:rsid w:val="009D003C"/>
    <w:rsid w:val="009D021C"/>
    <w:rsid w:val="009D02DE"/>
    <w:rsid w:val="009D03BB"/>
    <w:rsid w:val="009D4E8B"/>
    <w:rsid w:val="009D5CE7"/>
    <w:rsid w:val="009D794C"/>
    <w:rsid w:val="009D7E29"/>
    <w:rsid w:val="009E04CC"/>
    <w:rsid w:val="009E0A06"/>
    <w:rsid w:val="009E0D91"/>
    <w:rsid w:val="009E1851"/>
    <w:rsid w:val="009E19F0"/>
    <w:rsid w:val="009E52B9"/>
    <w:rsid w:val="009E56E2"/>
    <w:rsid w:val="009E6FC5"/>
    <w:rsid w:val="009F128D"/>
    <w:rsid w:val="009F1DB4"/>
    <w:rsid w:val="009F24F2"/>
    <w:rsid w:val="009F492B"/>
    <w:rsid w:val="009F7261"/>
    <w:rsid w:val="009F77A2"/>
    <w:rsid w:val="00A00944"/>
    <w:rsid w:val="00A0455A"/>
    <w:rsid w:val="00A0515A"/>
    <w:rsid w:val="00A055E2"/>
    <w:rsid w:val="00A0567A"/>
    <w:rsid w:val="00A059D1"/>
    <w:rsid w:val="00A0607B"/>
    <w:rsid w:val="00A06710"/>
    <w:rsid w:val="00A10193"/>
    <w:rsid w:val="00A104E6"/>
    <w:rsid w:val="00A12CD2"/>
    <w:rsid w:val="00A1643C"/>
    <w:rsid w:val="00A168EA"/>
    <w:rsid w:val="00A17D90"/>
    <w:rsid w:val="00A17EE8"/>
    <w:rsid w:val="00A2066D"/>
    <w:rsid w:val="00A22311"/>
    <w:rsid w:val="00A239F0"/>
    <w:rsid w:val="00A23A58"/>
    <w:rsid w:val="00A2534F"/>
    <w:rsid w:val="00A31249"/>
    <w:rsid w:val="00A31F9A"/>
    <w:rsid w:val="00A3257C"/>
    <w:rsid w:val="00A32FDC"/>
    <w:rsid w:val="00A33102"/>
    <w:rsid w:val="00A33E4D"/>
    <w:rsid w:val="00A3657F"/>
    <w:rsid w:val="00A406D2"/>
    <w:rsid w:val="00A41349"/>
    <w:rsid w:val="00A45500"/>
    <w:rsid w:val="00A47616"/>
    <w:rsid w:val="00A53ECC"/>
    <w:rsid w:val="00A546F9"/>
    <w:rsid w:val="00A61FA0"/>
    <w:rsid w:val="00A6204D"/>
    <w:rsid w:val="00A621C8"/>
    <w:rsid w:val="00A6280A"/>
    <w:rsid w:val="00A62D8A"/>
    <w:rsid w:val="00A62DCB"/>
    <w:rsid w:val="00A712C1"/>
    <w:rsid w:val="00A74385"/>
    <w:rsid w:val="00A757D1"/>
    <w:rsid w:val="00A8468B"/>
    <w:rsid w:val="00A86580"/>
    <w:rsid w:val="00A87E32"/>
    <w:rsid w:val="00A92D92"/>
    <w:rsid w:val="00A92F05"/>
    <w:rsid w:val="00A93812"/>
    <w:rsid w:val="00A95631"/>
    <w:rsid w:val="00A97976"/>
    <w:rsid w:val="00A97C9C"/>
    <w:rsid w:val="00AA011A"/>
    <w:rsid w:val="00AA162B"/>
    <w:rsid w:val="00AA3A6E"/>
    <w:rsid w:val="00AA41C8"/>
    <w:rsid w:val="00AA45F2"/>
    <w:rsid w:val="00AB073F"/>
    <w:rsid w:val="00AB13BB"/>
    <w:rsid w:val="00AB1CC3"/>
    <w:rsid w:val="00AB26B6"/>
    <w:rsid w:val="00AB4DCC"/>
    <w:rsid w:val="00AC1A30"/>
    <w:rsid w:val="00AC2711"/>
    <w:rsid w:val="00AC3318"/>
    <w:rsid w:val="00AC3838"/>
    <w:rsid w:val="00AC6BB7"/>
    <w:rsid w:val="00AC73E9"/>
    <w:rsid w:val="00AD2469"/>
    <w:rsid w:val="00AD3A21"/>
    <w:rsid w:val="00AD4FAE"/>
    <w:rsid w:val="00AD62A5"/>
    <w:rsid w:val="00AE0F96"/>
    <w:rsid w:val="00AE1A27"/>
    <w:rsid w:val="00AE3217"/>
    <w:rsid w:val="00AE464E"/>
    <w:rsid w:val="00AE62AF"/>
    <w:rsid w:val="00AE7812"/>
    <w:rsid w:val="00AF0304"/>
    <w:rsid w:val="00AF0727"/>
    <w:rsid w:val="00AF2368"/>
    <w:rsid w:val="00AF3264"/>
    <w:rsid w:val="00AF34F3"/>
    <w:rsid w:val="00AF3525"/>
    <w:rsid w:val="00AF5BAC"/>
    <w:rsid w:val="00AF6685"/>
    <w:rsid w:val="00B000B4"/>
    <w:rsid w:val="00B031F6"/>
    <w:rsid w:val="00B04F93"/>
    <w:rsid w:val="00B06701"/>
    <w:rsid w:val="00B0682B"/>
    <w:rsid w:val="00B14DA9"/>
    <w:rsid w:val="00B1673A"/>
    <w:rsid w:val="00B20029"/>
    <w:rsid w:val="00B20646"/>
    <w:rsid w:val="00B22121"/>
    <w:rsid w:val="00B25BF6"/>
    <w:rsid w:val="00B25C5C"/>
    <w:rsid w:val="00B30CE4"/>
    <w:rsid w:val="00B35579"/>
    <w:rsid w:val="00B3568C"/>
    <w:rsid w:val="00B40EA7"/>
    <w:rsid w:val="00B41F33"/>
    <w:rsid w:val="00B428A7"/>
    <w:rsid w:val="00B436B4"/>
    <w:rsid w:val="00B44BD8"/>
    <w:rsid w:val="00B4645F"/>
    <w:rsid w:val="00B54134"/>
    <w:rsid w:val="00B6092D"/>
    <w:rsid w:val="00B61DDD"/>
    <w:rsid w:val="00B65CC2"/>
    <w:rsid w:val="00B66399"/>
    <w:rsid w:val="00B67F0B"/>
    <w:rsid w:val="00B716A2"/>
    <w:rsid w:val="00B71928"/>
    <w:rsid w:val="00B727C5"/>
    <w:rsid w:val="00B7447A"/>
    <w:rsid w:val="00B8037A"/>
    <w:rsid w:val="00B80B7E"/>
    <w:rsid w:val="00B81AAE"/>
    <w:rsid w:val="00B81FF2"/>
    <w:rsid w:val="00B87C2C"/>
    <w:rsid w:val="00B87D4F"/>
    <w:rsid w:val="00B900C0"/>
    <w:rsid w:val="00B91066"/>
    <w:rsid w:val="00B92742"/>
    <w:rsid w:val="00B938E9"/>
    <w:rsid w:val="00B93D01"/>
    <w:rsid w:val="00B94E28"/>
    <w:rsid w:val="00B96022"/>
    <w:rsid w:val="00BA00DA"/>
    <w:rsid w:val="00BA0292"/>
    <w:rsid w:val="00BA0B41"/>
    <w:rsid w:val="00BA2B4A"/>
    <w:rsid w:val="00BA45C8"/>
    <w:rsid w:val="00BA6A04"/>
    <w:rsid w:val="00BA7B3F"/>
    <w:rsid w:val="00BA7CD1"/>
    <w:rsid w:val="00BB08D7"/>
    <w:rsid w:val="00BB2569"/>
    <w:rsid w:val="00BB5D4A"/>
    <w:rsid w:val="00BB6C40"/>
    <w:rsid w:val="00BC0776"/>
    <w:rsid w:val="00BC1A69"/>
    <w:rsid w:val="00BC221D"/>
    <w:rsid w:val="00BC56A7"/>
    <w:rsid w:val="00BC6D91"/>
    <w:rsid w:val="00BD0BEB"/>
    <w:rsid w:val="00BD6D08"/>
    <w:rsid w:val="00BD771F"/>
    <w:rsid w:val="00BE09A1"/>
    <w:rsid w:val="00BE1486"/>
    <w:rsid w:val="00BE1E4A"/>
    <w:rsid w:val="00BE3941"/>
    <w:rsid w:val="00BE7313"/>
    <w:rsid w:val="00BF2E2F"/>
    <w:rsid w:val="00BF3546"/>
    <w:rsid w:val="00C00DF9"/>
    <w:rsid w:val="00C01245"/>
    <w:rsid w:val="00C027D8"/>
    <w:rsid w:val="00C04DD1"/>
    <w:rsid w:val="00C07B31"/>
    <w:rsid w:val="00C105E9"/>
    <w:rsid w:val="00C12316"/>
    <w:rsid w:val="00C14B1A"/>
    <w:rsid w:val="00C22362"/>
    <w:rsid w:val="00C22E8A"/>
    <w:rsid w:val="00C23C18"/>
    <w:rsid w:val="00C3151D"/>
    <w:rsid w:val="00C33964"/>
    <w:rsid w:val="00C34B98"/>
    <w:rsid w:val="00C3643B"/>
    <w:rsid w:val="00C36B6D"/>
    <w:rsid w:val="00C41B71"/>
    <w:rsid w:val="00C46467"/>
    <w:rsid w:val="00C50B2A"/>
    <w:rsid w:val="00C54101"/>
    <w:rsid w:val="00C56886"/>
    <w:rsid w:val="00C6057F"/>
    <w:rsid w:val="00C60BB5"/>
    <w:rsid w:val="00C62E02"/>
    <w:rsid w:val="00C632AD"/>
    <w:rsid w:val="00C64A0A"/>
    <w:rsid w:val="00C64D70"/>
    <w:rsid w:val="00C64F84"/>
    <w:rsid w:val="00C66DBD"/>
    <w:rsid w:val="00C67018"/>
    <w:rsid w:val="00C67B15"/>
    <w:rsid w:val="00C72017"/>
    <w:rsid w:val="00C7344A"/>
    <w:rsid w:val="00C743CF"/>
    <w:rsid w:val="00C76BB5"/>
    <w:rsid w:val="00C76FF2"/>
    <w:rsid w:val="00C82778"/>
    <w:rsid w:val="00C83266"/>
    <w:rsid w:val="00C84DB6"/>
    <w:rsid w:val="00C922F3"/>
    <w:rsid w:val="00C946CA"/>
    <w:rsid w:val="00C96B74"/>
    <w:rsid w:val="00C97B3A"/>
    <w:rsid w:val="00CA1B23"/>
    <w:rsid w:val="00CA4DFE"/>
    <w:rsid w:val="00CA734D"/>
    <w:rsid w:val="00CB0A04"/>
    <w:rsid w:val="00CB16A4"/>
    <w:rsid w:val="00CB32A8"/>
    <w:rsid w:val="00CB5A50"/>
    <w:rsid w:val="00CB682F"/>
    <w:rsid w:val="00CC1427"/>
    <w:rsid w:val="00CC3EE7"/>
    <w:rsid w:val="00CC4B3C"/>
    <w:rsid w:val="00CC4F53"/>
    <w:rsid w:val="00CC5A32"/>
    <w:rsid w:val="00CC5D6F"/>
    <w:rsid w:val="00CC6B1B"/>
    <w:rsid w:val="00CD0F7E"/>
    <w:rsid w:val="00CD134F"/>
    <w:rsid w:val="00CD1641"/>
    <w:rsid w:val="00CD1D17"/>
    <w:rsid w:val="00CD2D4E"/>
    <w:rsid w:val="00CD37C3"/>
    <w:rsid w:val="00CD4F5B"/>
    <w:rsid w:val="00CE036C"/>
    <w:rsid w:val="00CE0EF3"/>
    <w:rsid w:val="00CE1C27"/>
    <w:rsid w:val="00CE3288"/>
    <w:rsid w:val="00CE5F48"/>
    <w:rsid w:val="00CE76CF"/>
    <w:rsid w:val="00CF1A53"/>
    <w:rsid w:val="00CF20E5"/>
    <w:rsid w:val="00CF4622"/>
    <w:rsid w:val="00CF61DC"/>
    <w:rsid w:val="00CF6AF3"/>
    <w:rsid w:val="00CF770D"/>
    <w:rsid w:val="00D025A0"/>
    <w:rsid w:val="00D035D6"/>
    <w:rsid w:val="00D04F24"/>
    <w:rsid w:val="00D06C26"/>
    <w:rsid w:val="00D0749A"/>
    <w:rsid w:val="00D10678"/>
    <w:rsid w:val="00D14A17"/>
    <w:rsid w:val="00D156D4"/>
    <w:rsid w:val="00D2106D"/>
    <w:rsid w:val="00D211EF"/>
    <w:rsid w:val="00D21D83"/>
    <w:rsid w:val="00D22849"/>
    <w:rsid w:val="00D23358"/>
    <w:rsid w:val="00D25162"/>
    <w:rsid w:val="00D26D77"/>
    <w:rsid w:val="00D2759C"/>
    <w:rsid w:val="00D30517"/>
    <w:rsid w:val="00D30810"/>
    <w:rsid w:val="00D3095B"/>
    <w:rsid w:val="00D34B20"/>
    <w:rsid w:val="00D40B46"/>
    <w:rsid w:val="00D41322"/>
    <w:rsid w:val="00D43A15"/>
    <w:rsid w:val="00D46A3D"/>
    <w:rsid w:val="00D50F91"/>
    <w:rsid w:val="00D523DF"/>
    <w:rsid w:val="00D52B17"/>
    <w:rsid w:val="00D53BC6"/>
    <w:rsid w:val="00D56D10"/>
    <w:rsid w:val="00D579B0"/>
    <w:rsid w:val="00D61A17"/>
    <w:rsid w:val="00D65809"/>
    <w:rsid w:val="00D65F9E"/>
    <w:rsid w:val="00D67ED3"/>
    <w:rsid w:val="00D7260A"/>
    <w:rsid w:val="00D73432"/>
    <w:rsid w:val="00D74AD3"/>
    <w:rsid w:val="00D75244"/>
    <w:rsid w:val="00D75EBE"/>
    <w:rsid w:val="00D77499"/>
    <w:rsid w:val="00D77C64"/>
    <w:rsid w:val="00D81E88"/>
    <w:rsid w:val="00D81EE6"/>
    <w:rsid w:val="00D82F3A"/>
    <w:rsid w:val="00D83828"/>
    <w:rsid w:val="00D838FE"/>
    <w:rsid w:val="00D86B67"/>
    <w:rsid w:val="00D8759F"/>
    <w:rsid w:val="00D87A8C"/>
    <w:rsid w:val="00D87DBC"/>
    <w:rsid w:val="00D94B22"/>
    <w:rsid w:val="00DA19FF"/>
    <w:rsid w:val="00DA1F45"/>
    <w:rsid w:val="00DA4E4D"/>
    <w:rsid w:val="00DA6771"/>
    <w:rsid w:val="00DA7769"/>
    <w:rsid w:val="00DB6173"/>
    <w:rsid w:val="00DB6F0C"/>
    <w:rsid w:val="00DC00B5"/>
    <w:rsid w:val="00DC0AE4"/>
    <w:rsid w:val="00DC226B"/>
    <w:rsid w:val="00DC51B6"/>
    <w:rsid w:val="00DC653B"/>
    <w:rsid w:val="00DC7946"/>
    <w:rsid w:val="00DC7DB1"/>
    <w:rsid w:val="00DD02A9"/>
    <w:rsid w:val="00DD08DD"/>
    <w:rsid w:val="00DD1E36"/>
    <w:rsid w:val="00DD2AF5"/>
    <w:rsid w:val="00DD3A2C"/>
    <w:rsid w:val="00DD58F4"/>
    <w:rsid w:val="00DD591B"/>
    <w:rsid w:val="00DD666B"/>
    <w:rsid w:val="00DE3C8A"/>
    <w:rsid w:val="00DE4F61"/>
    <w:rsid w:val="00DE55C1"/>
    <w:rsid w:val="00DE6004"/>
    <w:rsid w:val="00DE68EE"/>
    <w:rsid w:val="00DF3976"/>
    <w:rsid w:val="00DF4495"/>
    <w:rsid w:val="00DF6E45"/>
    <w:rsid w:val="00DF7CF6"/>
    <w:rsid w:val="00E0138E"/>
    <w:rsid w:val="00E04738"/>
    <w:rsid w:val="00E04EB3"/>
    <w:rsid w:val="00E05701"/>
    <w:rsid w:val="00E06095"/>
    <w:rsid w:val="00E06C08"/>
    <w:rsid w:val="00E07007"/>
    <w:rsid w:val="00E136C8"/>
    <w:rsid w:val="00E13AB4"/>
    <w:rsid w:val="00E14810"/>
    <w:rsid w:val="00E1556F"/>
    <w:rsid w:val="00E20058"/>
    <w:rsid w:val="00E20794"/>
    <w:rsid w:val="00E25385"/>
    <w:rsid w:val="00E263AF"/>
    <w:rsid w:val="00E271CA"/>
    <w:rsid w:val="00E31467"/>
    <w:rsid w:val="00E32385"/>
    <w:rsid w:val="00E325D0"/>
    <w:rsid w:val="00E33BD7"/>
    <w:rsid w:val="00E33D4C"/>
    <w:rsid w:val="00E34382"/>
    <w:rsid w:val="00E345B8"/>
    <w:rsid w:val="00E372BB"/>
    <w:rsid w:val="00E40B23"/>
    <w:rsid w:val="00E41C8E"/>
    <w:rsid w:val="00E43306"/>
    <w:rsid w:val="00E43D83"/>
    <w:rsid w:val="00E451A9"/>
    <w:rsid w:val="00E50B2F"/>
    <w:rsid w:val="00E518C5"/>
    <w:rsid w:val="00E52E14"/>
    <w:rsid w:val="00E542E2"/>
    <w:rsid w:val="00E543D3"/>
    <w:rsid w:val="00E671AD"/>
    <w:rsid w:val="00E67707"/>
    <w:rsid w:val="00E67F49"/>
    <w:rsid w:val="00E70BFD"/>
    <w:rsid w:val="00E72E3B"/>
    <w:rsid w:val="00E7614F"/>
    <w:rsid w:val="00E7631E"/>
    <w:rsid w:val="00E7777E"/>
    <w:rsid w:val="00E81387"/>
    <w:rsid w:val="00E84FB5"/>
    <w:rsid w:val="00E856F6"/>
    <w:rsid w:val="00E90FB9"/>
    <w:rsid w:val="00E92B88"/>
    <w:rsid w:val="00E93CD8"/>
    <w:rsid w:val="00E93DAE"/>
    <w:rsid w:val="00E9464A"/>
    <w:rsid w:val="00E94F96"/>
    <w:rsid w:val="00E956F2"/>
    <w:rsid w:val="00EA016D"/>
    <w:rsid w:val="00EA08D4"/>
    <w:rsid w:val="00EA0CEE"/>
    <w:rsid w:val="00EA177D"/>
    <w:rsid w:val="00EA2E7C"/>
    <w:rsid w:val="00EA4C2B"/>
    <w:rsid w:val="00EA5CCD"/>
    <w:rsid w:val="00EA6602"/>
    <w:rsid w:val="00EA67D4"/>
    <w:rsid w:val="00EA73DF"/>
    <w:rsid w:val="00EB0D92"/>
    <w:rsid w:val="00EB5061"/>
    <w:rsid w:val="00EB61EE"/>
    <w:rsid w:val="00EB6232"/>
    <w:rsid w:val="00EB6C62"/>
    <w:rsid w:val="00EB70E3"/>
    <w:rsid w:val="00EC07DD"/>
    <w:rsid w:val="00EC450B"/>
    <w:rsid w:val="00ED1289"/>
    <w:rsid w:val="00ED4B4E"/>
    <w:rsid w:val="00ED4D89"/>
    <w:rsid w:val="00ED6DAE"/>
    <w:rsid w:val="00EE0248"/>
    <w:rsid w:val="00EE5B21"/>
    <w:rsid w:val="00EE7C39"/>
    <w:rsid w:val="00EF0FA1"/>
    <w:rsid w:val="00EF1AAF"/>
    <w:rsid w:val="00EF2028"/>
    <w:rsid w:val="00EF254D"/>
    <w:rsid w:val="00EF45D4"/>
    <w:rsid w:val="00EF6E55"/>
    <w:rsid w:val="00EF79D9"/>
    <w:rsid w:val="00F0368F"/>
    <w:rsid w:val="00F03A39"/>
    <w:rsid w:val="00F04DC5"/>
    <w:rsid w:val="00F078C2"/>
    <w:rsid w:val="00F10144"/>
    <w:rsid w:val="00F107E7"/>
    <w:rsid w:val="00F125AC"/>
    <w:rsid w:val="00F1638D"/>
    <w:rsid w:val="00F23DEE"/>
    <w:rsid w:val="00F26968"/>
    <w:rsid w:val="00F276FE"/>
    <w:rsid w:val="00F27B22"/>
    <w:rsid w:val="00F329F9"/>
    <w:rsid w:val="00F33E4D"/>
    <w:rsid w:val="00F37F8E"/>
    <w:rsid w:val="00F41B29"/>
    <w:rsid w:val="00F43F5F"/>
    <w:rsid w:val="00F45898"/>
    <w:rsid w:val="00F57230"/>
    <w:rsid w:val="00F629E4"/>
    <w:rsid w:val="00F62F40"/>
    <w:rsid w:val="00F64E46"/>
    <w:rsid w:val="00F73DD0"/>
    <w:rsid w:val="00F74164"/>
    <w:rsid w:val="00F818A5"/>
    <w:rsid w:val="00F81AF5"/>
    <w:rsid w:val="00F839DA"/>
    <w:rsid w:val="00F84935"/>
    <w:rsid w:val="00F85897"/>
    <w:rsid w:val="00F90EF3"/>
    <w:rsid w:val="00F9225E"/>
    <w:rsid w:val="00F9306F"/>
    <w:rsid w:val="00F97CF5"/>
    <w:rsid w:val="00FA1AD9"/>
    <w:rsid w:val="00FA2B33"/>
    <w:rsid w:val="00FA2C6F"/>
    <w:rsid w:val="00FA2E0D"/>
    <w:rsid w:val="00FA5B90"/>
    <w:rsid w:val="00FA5DF3"/>
    <w:rsid w:val="00FA5FE9"/>
    <w:rsid w:val="00FB49F5"/>
    <w:rsid w:val="00FB6279"/>
    <w:rsid w:val="00FC0916"/>
    <w:rsid w:val="00FC0C3C"/>
    <w:rsid w:val="00FC130A"/>
    <w:rsid w:val="00FC37CC"/>
    <w:rsid w:val="00FC482F"/>
    <w:rsid w:val="00FC4FCC"/>
    <w:rsid w:val="00FC6E14"/>
    <w:rsid w:val="00FD1419"/>
    <w:rsid w:val="00FD5B95"/>
    <w:rsid w:val="00FE4A23"/>
    <w:rsid w:val="00FE56EB"/>
    <w:rsid w:val="00FE6BFE"/>
    <w:rsid w:val="00FF0C28"/>
    <w:rsid w:val="00FF24D8"/>
    <w:rsid w:val="00FF4AA5"/>
    <w:rsid w:val="00FF5B3C"/>
    <w:rsid w:val="00FF68B4"/>
    <w:rsid w:val="00FF7035"/>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B3EC"/>
  <w15:docId w15:val="{095D32E4-2224-4A19-9CEA-B8C4E3BF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48"/>
    <w:rPr>
      <w:rFonts w:eastAsiaTheme="minorEastAsia"/>
      <w:lang w:eastAsia="ru-RU"/>
    </w:rPr>
  </w:style>
  <w:style w:type="paragraph" w:styleId="Heading1">
    <w:name w:val="heading 1"/>
    <w:basedOn w:val="Normal"/>
    <w:link w:val="Heading1Char"/>
    <w:uiPriority w:val="9"/>
    <w:qFormat/>
    <w:rsid w:val="00D87A8C"/>
    <w:pPr>
      <w:widowControl w:val="0"/>
      <w:autoSpaceDE w:val="0"/>
      <w:autoSpaceDN w:val="0"/>
      <w:spacing w:after="360" w:line="240" w:lineRule="auto"/>
      <w:outlineLvl w:val="0"/>
    </w:pPr>
    <w:rPr>
      <w:rFonts w:ascii="Arial" w:eastAsia="Arial" w:hAnsi="Arial" w:cs="Arial"/>
      <w:b/>
      <w:bCs/>
      <w:color w:val="244061" w:themeColor="accent1" w:themeShade="80"/>
      <w:sz w:val="28"/>
      <w:szCs w:val="28"/>
      <w:lang w:val="az-Latn-AZ" w:eastAsia="en-US" w:bidi="en-US"/>
    </w:rPr>
  </w:style>
  <w:style w:type="paragraph" w:styleId="Heading2">
    <w:name w:val="heading 2"/>
    <w:basedOn w:val="Normal"/>
    <w:next w:val="Normal"/>
    <w:link w:val="Heading2Char"/>
    <w:uiPriority w:val="9"/>
    <w:unhideWhenUsed/>
    <w:qFormat/>
    <w:rsid w:val="00D87A8C"/>
    <w:pPr>
      <w:keepNext/>
      <w:keepLines/>
      <w:spacing w:before="240" w:after="240"/>
      <w:outlineLvl w:val="1"/>
    </w:pPr>
    <w:rPr>
      <w:rFonts w:ascii="Arial" w:eastAsiaTheme="majorEastAsia" w:hAnsi="Arial"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D87A8C"/>
    <w:pPr>
      <w:keepNext/>
      <w:keepLines/>
      <w:spacing w:before="280" w:after="240"/>
      <w:outlineLvl w:val="2"/>
    </w:pPr>
    <w:rPr>
      <w:rFonts w:ascii="Arial" w:eastAsiaTheme="majorEastAsia" w:hAnsi="Arial" w:cstheme="majorBidi"/>
      <w:b/>
      <w:color w:val="95B3D7" w:themeColor="accent1" w:themeTint="99"/>
      <w:sz w:val="24"/>
      <w:szCs w:val="24"/>
    </w:rPr>
  </w:style>
  <w:style w:type="paragraph" w:styleId="Heading5">
    <w:name w:val="heading 5"/>
    <w:basedOn w:val="Normal"/>
    <w:next w:val="Normal"/>
    <w:link w:val="Heading5Char"/>
    <w:uiPriority w:val="9"/>
    <w:semiHidden/>
    <w:unhideWhenUsed/>
    <w:qFormat/>
    <w:rsid w:val="00EF1AA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1848"/>
    <w:pPr>
      <w:spacing w:after="0" w:line="240" w:lineRule="auto"/>
    </w:pPr>
    <w:rPr>
      <w:rFonts w:ascii="Calibri" w:eastAsia="MS Mincho" w:hAnsi="Calibri" w:cs="Times New Roman"/>
      <w:lang w:eastAsia="ru-RU"/>
    </w:rPr>
  </w:style>
  <w:style w:type="paragraph" w:styleId="NormalWeb">
    <w:name w:val="Normal (Web)"/>
    <w:basedOn w:val="Normal"/>
    <w:uiPriority w:val="99"/>
    <w:unhideWhenUsed/>
    <w:rsid w:val="005018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SpacingChar">
    <w:name w:val="No Spacing Char"/>
    <w:link w:val="NoSpacing"/>
    <w:uiPriority w:val="1"/>
    <w:locked/>
    <w:rsid w:val="00501848"/>
    <w:rPr>
      <w:rFonts w:ascii="Calibri" w:eastAsia="MS Mincho" w:hAnsi="Calibri" w:cs="Times New Roman"/>
      <w:lang w:eastAsia="ru-RU"/>
    </w:rPr>
  </w:style>
  <w:style w:type="character" w:styleId="Emphasis">
    <w:name w:val="Emphasis"/>
    <w:basedOn w:val="DefaultParagraphFont"/>
    <w:qFormat/>
    <w:rsid w:val="00501848"/>
    <w:rPr>
      <w:i/>
      <w:iCs/>
    </w:rPr>
  </w:style>
  <w:style w:type="character" w:styleId="Strong">
    <w:name w:val="Strong"/>
    <w:basedOn w:val="DefaultParagraphFont"/>
    <w:uiPriority w:val="22"/>
    <w:qFormat/>
    <w:rsid w:val="00501848"/>
    <w:rPr>
      <w:b/>
      <w:bCs/>
    </w:rPr>
  </w:style>
  <w:style w:type="paragraph" w:styleId="BalloonText">
    <w:name w:val="Balloon Text"/>
    <w:basedOn w:val="Normal"/>
    <w:link w:val="BalloonTextChar"/>
    <w:uiPriority w:val="99"/>
    <w:unhideWhenUsed/>
    <w:rsid w:val="00501848"/>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501848"/>
    <w:rPr>
      <w:rFonts w:ascii="Segoe UI" w:hAnsi="Segoe UI" w:cs="Segoe UI"/>
      <w:sz w:val="18"/>
      <w:szCs w:val="18"/>
    </w:rPr>
  </w:style>
  <w:style w:type="paragraph" w:styleId="ListParagraph">
    <w:name w:val="List Paragraph"/>
    <w:aliases w:val="List Paragraph1"/>
    <w:basedOn w:val="Normal"/>
    <w:link w:val="ListParagraphChar"/>
    <w:uiPriority w:val="34"/>
    <w:qFormat/>
    <w:rsid w:val="00501848"/>
    <w:pPr>
      <w:ind w:left="720"/>
      <w:contextualSpacing/>
    </w:pPr>
    <w:rPr>
      <w:rFonts w:eastAsia="MS Mincho"/>
      <w:lang w:eastAsia="en-US"/>
    </w:rPr>
  </w:style>
  <w:style w:type="character" w:styleId="SubtleEmphasis">
    <w:name w:val="Subtle Emphasis"/>
    <w:basedOn w:val="DefaultParagraphFont"/>
    <w:uiPriority w:val="19"/>
    <w:qFormat/>
    <w:rsid w:val="00501848"/>
    <w:rPr>
      <w:i/>
      <w:iCs/>
      <w:color w:val="404040" w:themeColor="text1" w:themeTint="BF"/>
    </w:rPr>
  </w:style>
  <w:style w:type="table" w:styleId="TableGrid">
    <w:name w:val="Table Grid"/>
    <w:basedOn w:val="TableNormal"/>
    <w:uiPriority w:val="39"/>
    <w:rsid w:val="0050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1848"/>
    <w:pPr>
      <w:widowControl w:val="0"/>
      <w:autoSpaceDE w:val="0"/>
      <w:autoSpaceDN w:val="0"/>
      <w:spacing w:after="0" w:line="240" w:lineRule="auto"/>
    </w:pPr>
    <w:rPr>
      <w:rFonts w:ascii="Arial" w:eastAsia="Arial" w:hAnsi="Arial" w:cs="Arial"/>
      <w:lang w:val="en-US" w:eastAsia="en-US"/>
    </w:rPr>
  </w:style>
  <w:style w:type="paragraph" w:customStyle="1" w:styleId="v1msonormal">
    <w:name w:val="v1msonormal"/>
    <w:basedOn w:val="Normal"/>
    <w:rsid w:val="00B87D4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273291"/>
    <w:pPr>
      <w:spacing w:after="0" w:line="240" w:lineRule="auto"/>
      <w:jc w:val="center"/>
    </w:pPr>
    <w:rPr>
      <w:rFonts w:ascii="Arial AzLat" w:eastAsia="MS Mincho" w:hAnsi="Arial AzLat" w:cs="Times New Roman"/>
      <w:b/>
      <w:sz w:val="20"/>
      <w:szCs w:val="20"/>
      <w:lang w:val="en-US" w:eastAsia="en-US"/>
    </w:rPr>
  </w:style>
  <w:style w:type="character" w:customStyle="1" w:styleId="TitleChar">
    <w:name w:val="Title Char"/>
    <w:basedOn w:val="DefaultParagraphFont"/>
    <w:link w:val="Title"/>
    <w:uiPriority w:val="99"/>
    <w:rsid w:val="00273291"/>
    <w:rPr>
      <w:rFonts w:ascii="Arial AzLat" w:eastAsia="MS Mincho" w:hAnsi="Arial AzLat" w:cs="Times New Roman"/>
      <w:b/>
      <w:sz w:val="20"/>
      <w:szCs w:val="20"/>
      <w:lang w:val="en-US"/>
    </w:rPr>
  </w:style>
  <w:style w:type="character" w:customStyle="1" w:styleId="BodyTextChar">
    <w:name w:val="Body Text Char"/>
    <w:basedOn w:val="DefaultParagraphFont"/>
    <w:link w:val="BodyText"/>
    <w:uiPriority w:val="1"/>
    <w:locked/>
    <w:rsid w:val="00273291"/>
    <w:rPr>
      <w:rFonts w:ascii="Arial AzLat" w:eastAsia="MS Mincho" w:hAnsi="Arial AzLat"/>
      <w:sz w:val="24"/>
      <w:szCs w:val="24"/>
    </w:rPr>
  </w:style>
  <w:style w:type="paragraph" w:styleId="BodyText">
    <w:name w:val="Body Text"/>
    <w:basedOn w:val="Normal"/>
    <w:link w:val="BodyTextChar"/>
    <w:uiPriority w:val="1"/>
    <w:qFormat/>
    <w:rsid w:val="00273291"/>
    <w:pPr>
      <w:spacing w:after="120" w:line="240" w:lineRule="auto"/>
    </w:pPr>
    <w:rPr>
      <w:rFonts w:ascii="Arial AzLat" w:eastAsia="MS Mincho" w:hAnsi="Arial AzLat"/>
      <w:sz w:val="24"/>
      <w:szCs w:val="24"/>
      <w:lang w:eastAsia="en-US"/>
    </w:rPr>
  </w:style>
  <w:style w:type="character" w:customStyle="1" w:styleId="1">
    <w:name w:val="Основной текст Знак1"/>
    <w:basedOn w:val="DefaultParagraphFont"/>
    <w:uiPriority w:val="99"/>
    <w:semiHidden/>
    <w:rsid w:val="00273291"/>
    <w:rPr>
      <w:rFonts w:eastAsiaTheme="minorEastAsia"/>
      <w:lang w:eastAsia="ru-RU"/>
    </w:rPr>
  </w:style>
  <w:style w:type="paragraph" w:styleId="Header">
    <w:name w:val="header"/>
    <w:basedOn w:val="Normal"/>
    <w:link w:val="HeaderChar"/>
    <w:uiPriority w:val="99"/>
    <w:unhideWhenUsed/>
    <w:rsid w:val="00273291"/>
    <w:pPr>
      <w:tabs>
        <w:tab w:val="center" w:pos="4677"/>
        <w:tab w:val="right" w:pos="9355"/>
      </w:tabs>
      <w:spacing w:after="0" w:line="240" w:lineRule="auto"/>
    </w:pPr>
    <w:rPr>
      <w:rFonts w:cs="Times New Roman"/>
    </w:rPr>
  </w:style>
  <w:style w:type="character" w:customStyle="1" w:styleId="HeaderChar">
    <w:name w:val="Header Char"/>
    <w:basedOn w:val="DefaultParagraphFont"/>
    <w:link w:val="Header"/>
    <w:uiPriority w:val="99"/>
    <w:rsid w:val="00273291"/>
    <w:rPr>
      <w:rFonts w:eastAsiaTheme="minorEastAsia" w:cs="Times New Roman"/>
      <w:lang w:eastAsia="ru-RU"/>
    </w:rPr>
  </w:style>
  <w:style w:type="paragraph" w:styleId="Footer">
    <w:name w:val="footer"/>
    <w:basedOn w:val="Normal"/>
    <w:link w:val="FooterChar"/>
    <w:uiPriority w:val="99"/>
    <w:unhideWhenUsed/>
    <w:qFormat/>
    <w:rsid w:val="00273291"/>
    <w:pPr>
      <w:tabs>
        <w:tab w:val="center" w:pos="4677"/>
        <w:tab w:val="right" w:pos="9355"/>
      </w:tabs>
      <w:spacing w:after="0" w:line="240" w:lineRule="auto"/>
    </w:pPr>
    <w:rPr>
      <w:rFonts w:cs="Times New Roman"/>
    </w:rPr>
  </w:style>
  <w:style w:type="character" w:customStyle="1" w:styleId="FooterChar">
    <w:name w:val="Footer Char"/>
    <w:basedOn w:val="DefaultParagraphFont"/>
    <w:link w:val="Footer"/>
    <w:uiPriority w:val="99"/>
    <w:rsid w:val="00273291"/>
    <w:rPr>
      <w:rFonts w:eastAsiaTheme="minorEastAsia" w:cs="Times New Roman"/>
      <w:lang w:eastAsia="ru-RU"/>
    </w:rPr>
  </w:style>
  <w:style w:type="paragraph" w:styleId="ListBullet">
    <w:name w:val="List Bullet"/>
    <w:basedOn w:val="Normal"/>
    <w:uiPriority w:val="99"/>
    <w:unhideWhenUsed/>
    <w:rsid w:val="00273291"/>
    <w:pPr>
      <w:numPr>
        <w:numId w:val="1"/>
      </w:numPr>
      <w:contextualSpacing/>
    </w:pPr>
    <w:rPr>
      <w:rFonts w:cs="Times New Roman"/>
    </w:rPr>
  </w:style>
  <w:style w:type="paragraph" w:customStyle="1" w:styleId="Aethertextnormal">
    <w:name w:val="Aether text normal"/>
    <w:qFormat/>
    <w:rsid w:val="00273291"/>
    <w:pPr>
      <w:spacing w:before="240" w:after="240" w:line="240" w:lineRule="auto"/>
    </w:pPr>
    <w:rPr>
      <w:rFonts w:ascii="Calibri" w:eastAsiaTheme="minorEastAsia" w:hAnsi="Calibri" w:cs="Times New Roman"/>
      <w:color w:val="636363"/>
      <w:lang w:val="en-GB"/>
    </w:rPr>
  </w:style>
  <w:style w:type="paragraph" w:styleId="BodyTextIndent">
    <w:name w:val="Body Text Indent"/>
    <w:basedOn w:val="Normal"/>
    <w:link w:val="BodyTextIndentChar"/>
    <w:uiPriority w:val="99"/>
    <w:semiHidden/>
    <w:unhideWhenUsed/>
    <w:rsid w:val="00273291"/>
    <w:pPr>
      <w:suppressAutoHyphens/>
      <w:spacing w:after="120" w:line="240" w:lineRule="auto"/>
      <w:ind w:left="283"/>
    </w:pPr>
    <w:rPr>
      <w:rFonts w:ascii="Times New Roman" w:eastAsia="MS Mincho" w:hAnsi="Times New Roman" w:cs="Times New Roman"/>
      <w:sz w:val="24"/>
      <w:szCs w:val="24"/>
      <w:lang w:val="az-Latn-AZ" w:eastAsia="ar-SA"/>
    </w:rPr>
  </w:style>
  <w:style w:type="character" w:customStyle="1" w:styleId="BodyTextIndentChar">
    <w:name w:val="Body Text Indent Char"/>
    <w:basedOn w:val="DefaultParagraphFont"/>
    <w:link w:val="BodyTextIndent"/>
    <w:uiPriority w:val="99"/>
    <w:semiHidden/>
    <w:rsid w:val="00273291"/>
    <w:rPr>
      <w:rFonts w:ascii="Times New Roman" w:eastAsia="MS Mincho" w:hAnsi="Times New Roman" w:cs="Times New Roman"/>
      <w:sz w:val="24"/>
      <w:szCs w:val="24"/>
      <w:lang w:val="az-Latn-AZ" w:eastAsia="ar-SA"/>
    </w:rPr>
  </w:style>
  <w:style w:type="paragraph" w:customStyle="1" w:styleId="10">
    <w:name w:val="Знак1 Знак Знак Знак"/>
    <w:basedOn w:val="Normal"/>
    <w:semiHidden/>
    <w:rsid w:val="00273291"/>
    <w:pPr>
      <w:spacing w:after="160" w:line="240" w:lineRule="exact"/>
    </w:pPr>
    <w:rPr>
      <w:rFonts w:ascii="Verdana" w:eastAsia="Times New Roman" w:hAnsi="Verdana" w:cs="Times New Roman"/>
      <w:sz w:val="20"/>
      <w:szCs w:val="20"/>
      <w:lang w:val="en-US" w:eastAsia="en-US"/>
    </w:rPr>
  </w:style>
  <w:style w:type="character" w:customStyle="1" w:styleId="Heading1Char">
    <w:name w:val="Heading 1 Char"/>
    <w:basedOn w:val="DefaultParagraphFont"/>
    <w:link w:val="Heading1"/>
    <w:uiPriority w:val="9"/>
    <w:rsid w:val="00D87A8C"/>
    <w:rPr>
      <w:rFonts w:ascii="Arial" w:eastAsia="Arial" w:hAnsi="Arial" w:cs="Arial"/>
      <w:b/>
      <w:bCs/>
      <w:color w:val="244061" w:themeColor="accent1" w:themeShade="80"/>
      <w:sz w:val="28"/>
      <w:szCs w:val="28"/>
      <w:lang w:val="az-Latn-AZ" w:bidi="en-US"/>
    </w:rPr>
  </w:style>
  <w:style w:type="table" w:customStyle="1" w:styleId="TableNormal1">
    <w:name w:val="Table Normal1"/>
    <w:uiPriority w:val="2"/>
    <w:semiHidden/>
    <w:unhideWhenUsed/>
    <w:qFormat/>
    <w:rsid w:val="00862DD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Normal"/>
    <w:uiPriority w:val="1"/>
    <w:qFormat/>
    <w:rsid w:val="00862DD1"/>
    <w:pPr>
      <w:widowControl w:val="0"/>
      <w:spacing w:after="0" w:line="240" w:lineRule="auto"/>
      <w:ind w:left="723"/>
      <w:outlineLvl w:val="1"/>
    </w:pPr>
    <w:rPr>
      <w:rFonts w:ascii="Arial" w:eastAsia="Arial" w:hAnsi="Arial"/>
      <w:b/>
      <w:bCs/>
      <w:sz w:val="24"/>
      <w:szCs w:val="24"/>
      <w:lang w:val="en-US" w:eastAsia="en-US"/>
    </w:rPr>
  </w:style>
  <w:style w:type="table" w:customStyle="1" w:styleId="12">
    <w:name w:val="Сетка таблицы1"/>
    <w:basedOn w:val="TableNormal"/>
    <w:next w:val="TableGrid"/>
    <w:uiPriority w:val="59"/>
    <w:rsid w:val="00862DD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5E65FE"/>
    <w:pPr>
      <w:spacing w:after="0" w:line="240" w:lineRule="auto"/>
      <w:ind w:left="1980" w:right="1980"/>
      <w:jc w:val="both"/>
    </w:pPr>
    <w:rPr>
      <w:rFonts w:ascii="Times Roman AzLat" w:eastAsia="Times New Roman" w:hAnsi="Times Roman AzLat" w:cs="Times New Roman"/>
      <w:bCs/>
      <w:sz w:val="28"/>
      <w:szCs w:val="24"/>
      <w:lang w:eastAsia="en-US"/>
    </w:rPr>
  </w:style>
  <w:style w:type="character" w:customStyle="1" w:styleId="2">
    <w:name w:val="Основной текст (2) + Не полужирный"/>
    <w:basedOn w:val="DefaultParagraphFont"/>
    <w:rsid w:val="002956D7"/>
    <w:rPr>
      <w:rFonts w:ascii="Arial" w:eastAsia="Arial" w:hAnsi="Arial" w:cs="Arial"/>
      <w:b/>
      <w:bCs/>
      <w:i w:val="0"/>
      <w:iCs w:val="0"/>
      <w:smallCaps w:val="0"/>
      <w:strike w:val="0"/>
      <w:color w:val="000000"/>
      <w:spacing w:val="0"/>
      <w:w w:val="100"/>
      <w:position w:val="0"/>
      <w:sz w:val="22"/>
      <w:szCs w:val="22"/>
      <w:u w:val="none"/>
    </w:rPr>
  </w:style>
  <w:style w:type="paragraph" w:styleId="TOCHeading">
    <w:name w:val="TOC Heading"/>
    <w:basedOn w:val="Heading1"/>
    <w:next w:val="Normal"/>
    <w:uiPriority w:val="39"/>
    <w:unhideWhenUsed/>
    <w:qFormat/>
    <w:rsid w:val="002956D7"/>
    <w:pPr>
      <w:keepNext/>
      <w:keepLines/>
      <w:widowControl/>
      <w:autoSpaceDE/>
      <w:autoSpaceDN/>
      <w:spacing w:before="240" w:line="259" w:lineRule="auto"/>
      <w:jc w:val="center"/>
      <w:outlineLvl w:val="9"/>
    </w:pPr>
    <w:rPr>
      <w:rFonts w:eastAsiaTheme="majorEastAsia" w:cstheme="majorBidi"/>
      <w:bCs w:val="0"/>
      <w:szCs w:val="32"/>
      <w:lang w:val="ru-RU" w:eastAsia="ru-RU" w:bidi="ar-SA"/>
    </w:rPr>
  </w:style>
  <w:style w:type="character" w:styleId="CommentReference">
    <w:name w:val="annotation reference"/>
    <w:basedOn w:val="DefaultParagraphFont"/>
    <w:uiPriority w:val="99"/>
    <w:semiHidden/>
    <w:unhideWhenUsed/>
    <w:rsid w:val="002956D7"/>
    <w:rPr>
      <w:sz w:val="16"/>
      <w:szCs w:val="16"/>
    </w:rPr>
  </w:style>
  <w:style w:type="paragraph" w:styleId="CommentText">
    <w:name w:val="annotation text"/>
    <w:basedOn w:val="Normal"/>
    <w:link w:val="CommentTextChar"/>
    <w:uiPriority w:val="99"/>
    <w:semiHidden/>
    <w:unhideWhenUsed/>
    <w:rsid w:val="002956D7"/>
    <w:pPr>
      <w:spacing w:line="240" w:lineRule="auto"/>
    </w:pPr>
    <w:rPr>
      <w:sz w:val="20"/>
      <w:szCs w:val="20"/>
    </w:rPr>
  </w:style>
  <w:style w:type="character" w:customStyle="1" w:styleId="CommentTextChar">
    <w:name w:val="Comment Text Char"/>
    <w:basedOn w:val="DefaultParagraphFont"/>
    <w:link w:val="CommentText"/>
    <w:uiPriority w:val="99"/>
    <w:semiHidden/>
    <w:rsid w:val="002956D7"/>
    <w:rPr>
      <w:rFonts w:eastAsiaTheme="minorEastAsia"/>
      <w:sz w:val="20"/>
      <w:szCs w:val="20"/>
      <w:lang w:eastAsia="ru-RU"/>
    </w:rPr>
  </w:style>
  <w:style w:type="paragraph" w:styleId="CommentSubject">
    <w:name w:val="annotation subject"/>
    <w:basedOn w:val="CommentText"/>
    <w:next w:val="CommentText"/>
    <w:link w:val="CommentSubjectChar"/>
    <w:uiPriority w:val="99"/>
    <w:semiHidden/>
    <w:unhideWhenUsed/>
    <w:rsid w:val="002956D7"/>
    <w:rPr>
      <w:b/>
      <w:bCs/>
    </w:rPr>
  </w:style>
  <w:style w:type="character" w:customStyle="1" w:styleId="CommentSubjectChar">
    <w:name w:val="Comment Subject Char"/>
    <w:basedOn w:val="CommentTextChar"/>
    <w:link w:val="CommentSubject"/>
    <w:uiPriority w:val="99"/>
    <w:semiHidden/>
    <w:rsid w:val="002956D7"/>
    <w:rPr>
      <w:rFonts w:eastAsiaTheme="minorEastAsia"/>
      <w:b/>
      <w:bCs/>
      <w:sz w:val="20"/>
      <w:szCs w:val="20"/>
      <w:lang w:eastAsia="ru-RU"/>
    </w:rPr>
  </w:style>
  <w:style w:type="character" w:customStyle="1" w:styleId="apple-converted-space">
    <w:name w:val="apple-converted-space"/>
    <w:basedOn w:val="DefaultParagraphFont"/>
    <w:rsid w:val="000817B0"/>
  </w:style>
  <w:style w:type="paragraph" w:customStyle="1" w:styleId="text1">
    <w:name w:val="text1"/>
    <w:basedOn w:val="Normal"/>
    <w:rsid w:val="000817B0"/>
    <w:pPr>
      <w:spacing w:before="100" w:beforeAutospacing="1" w:after="100" w:afterAutospacing="1" w:line="240" w:lineRule="auto"/>
    </w:pPr>
    <w:rPr>
      <w:rFonts w:ascii="Arial" w:eastAsia="Times New Roman" w:hAnsi="Arial" w:cs="Arial"/>
      <w:sz w:val="18"/>
      <w:szCs w:val="18"/>
    </w:rPr>
  </w:style>
  <w:style w:type="character" w:customStyle="1" w:styleId="ListParagraphChar">
    <w:name w:val="List Paragraph Char"/>
    <w:aliases w:val="List Paragraph1 Char"/>
    <w:link w:val="ListParagraph"/>
    <w:uiPriority w:val="34"/>
    <w:locked/>
    <w:rsid w:val="00B25BF6"/>
    <w:rPr>
      <w:rFonts w:eastAsia="MS Mincho"/>
    </w:rPr>
  </w:style>
  <w:style w:type="paragraph" w:styleId="Revision">
    <w:name w:val="Revision"/>
    <w:hidden/>
    <w:uiPriority w:val="99"/>
    <w:semiHidden/>
    <w:rsid w:val="00C105E9"/>
    <w:pPr>
      <w:spacing w:after="0" w:line="240" w:lineRule="auto"/>
    </w:pPr>
    <w:rPr>
      <w:rFonts w:eastAsiaTheme="minorEastAsia"/>
      <w:lang w:eastAsia="ru-RU"/>
    </w:rPr>
  </w:style>
  <w:style w:type="paragraph" w:customStyle="1" w:styleId="Style1">
    <w:name w:val="Style1"/>
    <w:basedOn w:val="Normal"/>
    <w:link w:val="Style1Char"/>
    <w:qFormat/>
    <w:rsid w:val="008E32DF"/>
    <w:pPr>
      <w:spacing w:after="240"/>
      <w:ind w:firstLine="709"/>
      <w:jc w:val="both"/>
    </w:pPr>
    <w:rPr>
      <w:rFonts w:ascii="Arial" w:hAnsi="Arial" w:cs="Arial"/>
      <w:b/>
      <w:bCs/>
      <w:color w:val="0070C0"/>
      <w:sz w:val="28"/>
      <w:szCs w:val="28"/>
      <w:lang w:val="az-Latn-AZ"/>
    </w:rPr>
  </w:style>
  <w:style w:type="paragraph" w:styleId="TOC2">
    <w:name w:val="toc 2"/>
    <w:basedOn w:val="Normal"/>
    <w:next w:val="Normal"/>
    <w:autoRedefine/>
    <w:uiPriority w:val="39"/>
    <w:unhideWhenUsed/>
    <w:rsid w:val="0090674F"/>
    <w:pPr>
      <w:tabs>
        <w:tab w:val="right" w:leader="dot" w:pos="9628"/>
      </w:tabs>
      <w:spacing w:after="0"/>
      <w:ind w:left="220"/>
    </w:pPr>
    <w:rPr>
      <w:rFonts w:cstheme="minorHAnsi"/>
      <w:smallCaps/>
      <w:sz w:val="20"/>
      <w:szCs w:val="20"/>
    </w:rPr>
  </w:style>
  <w:style w:type="character" w:customStyle="1" w:styleId="Style1Char">
    <w:name w:val="Style1 Char"/>
    <w:basedOn w:val="DefaultParagraphFont"/>
    <w:link w:val="Style1"/>
    <w:rsid w:val="008E32DF"/>
    <w:rPr>
      <w:rFonts w:ascii="Arial" w:eastAsiaTheme="minorEastAsia" w:hAnsi="Arial" w:cs="Arial"/>
      <w:b/>
      <w:bCs/>
      <w:color w:val="0070C0"/>
      <w:sz w:val="28"/>
      <w:szCs w:val="28"/>
      <w:lang w:val="az-Latn-AZ" w:eastAsia="ru-RU"/>
    </w:rPr>
  </w:style>
  <w:style w:type="paragraph" w:styleId="TOC1">
    <w:name w:val="toc 1"/>
    <w:basedOn w:val="Normal"/>
    <w:next w:val="Normal"/>
    <w:autoRedefine/>
    <w:uiPriority w:val="39"/>
    <w:unhideWhenUsed/>
    <w:rsid w:val="008B5668"/>
    <w:pPr>
      <w:tabs>
        <w:tab w:val="right" w:leader="dot" w:pos="9628"/>
      </w:tabs>
      <w:spacing w:before="120" w:after="120"/>
    </w:pPr>
    <w:rPr>
      <w:rFonts w:ascii="Arial" w:hAnsi="Arial" w:cs="Arial"/>
      <w:b/>
      <w:bCs/>
      <w:caps/>
      <w:noProof/>
      <w:sz w:val="24"/>
      <w:szCs w:val="24"/>
      <w:lang w:bidi="en-US"/>
    </w:rPr>
  </w:style>
  <w:style w:type="paragraph" w:styleId="TOC3">
    <w:name w:val="toc 3"/>
    <w:basedOn w:val="Normal"/>
    <w:next w:val="Normal"/>
    <w:autoRedefine/>
    <w:uiPriority w:val="39"/>
    <w:unhideWhenUsed/>
    <w:rsid w:val="00150EC6"/>
    <w:pPr>
      <w:spacing w:after="0"/>
      <w:ind w:left="440"/>
    </w:pPr>
    <w:rPr>
      <w:rFonts w:cstheme="minorHAnsi"/>
      <w:i/>
      <w:iCs/>
      <w:sz w:val="20"/>
      <w:szCs w:val="20"/>
    </w:rPr>
  </w:style>
  <w:style w:type="character" w:styleId="Hyperlink">
    <w:name w:val="Hyperlink"/>
    <w:basedOn w:val="DefaultParagraphFont"/>
    <w:uiPriority w:val="99"/>
    <w:unhideWhenUsed/>
    <w:rsid w:val="00150EC6"/>
    <w:rPr>
      <w:color w:val="0000FF" w:themeColor="hyperlink"/>
      <w:u w:val="single"/>
    </w:rPr>
  </w:style>
  <w:style w:type="paragraph" w:styleId="EndnoteText">
    <w:name w:val="endnote text"/>
    <w:basedOn w:val="Normal"/>
    <w:link w:val="EndnoteTextChar"/>
    <w:uiPriority w:val="99"/>
    <w:semiHidden/>
    <w:unhideWhenUsed/>
    <w:rsid w:val="002E47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4717"/>
    <w:rPr>
      <w:rFonts w:eastAsiaTheme="minorEastAsia"/>
      <w:sz w:val="20"/>
      <w:szCs w:val="20"/>
      <w:lang w:eastAsia="ru-RU"/>
    </w:rPr>
  </w:style>
  <w:style w:type="character" w:styleId="EndnoteReference">
    <w:name w:val="endnote reference"/>
    <w:basedOn w:val="DefaultParagraphFont"/>
    <w:uiPriority w:val="99"/>
    <w:semiHidden/>
    <w:unhideWhenUsed/>
    <w:rsid w:val="002E4717"/>
    <w:rPr>
      <w:vertAlign w:val="superscript"/>
    </w:rPr>
  </w:style>
  <w:style w:type="character" w:customStyle="1" w:styleId="Heading2Char">
    <w:name w:val="Heading 2 Char"/>
    <w:basedOn w:val="DefaultParagraphFont"/>
    <w:link w:val="Heading2"/>
    <w:uiPriority w:val="9"/>
    <w:rsid w:val="00D87A8C"/>
    <w:rPr>
      <w:rFonts w:ascii="Arial" w:eastAsiaTheme="majorEastAsia" w:hAnsi="Arial" w:cstheme="majorBidi"/>
      <w:b/>
      <w:color w:val="365F91" w:themeColor="accent1" w:themeShade="BF"/>
      <w:sz w:val="26"/>
      <w:szCs w:val="26"/>
      <w:lang w:eastAsia="ru-RU"/>
    </w:rPr>
  </w:style>
  <w:style w:type="character" w:customStyle="1" w:styleId="Heading3Char">
    <w:name w:val="Heading 3 Char"/>
    <w:basedOn w:val="DefaultParagraphFont"/>
    <w:link w:val="Heading3"/>
    <w:uiPriority w:val="9"/>
    <w:rsid w:val="00D87A8C"/>
    <w:rPr>
      <w:rFonts w:ascii="Arial" w:eastAsiaTheme="majorEastAsia" w:hAnsi="Arial" w:cstheme="majorBidi"/>
      <w:b/>
      <w:color w:val="95B3D7" w:themeColor="accent1" w:themeTint="99"/>
      <w:sz w:val="24"/>
      <w:szCs w:val="24"/>
      <w:lang w:eastAsia="ru-RU"/>
    </w:rPr>
  </w:style>
  <w:style w:type="paragraph" w:styleId="TOC4">
    <w:name w:val="toc 4"/>
    <w:basedOn w:val="Normal"/>
    <w:next w:val="Normal"/>
    <w:autoRedefine/>
    <w:uiPriority w:val="39"/>
    <w:unhideWhenUsed/>
    <w:rsid w:val="004E7227"/>
    <w:pPr>
      <w:spacing w:after="0"/>
      <w:ind w:left="660"/>
    </w:pPr>
    <w:rPr>
      <w:rFonts w:cstheme="minorHAnsi"/>
      <w:sz w:val="18"/>
      <w:szCs w:val="18"/>
    </w:rPr>
  </w:style>
  <w:style w:type="paragraph" w:styleId="TOC5">
    <w:name w:val="toc 5"/>
    <w:basedOn w:val="Normal"/>
    <w:next w:val="Normal"/>
    <w:autoRedefine/>
    <w:uiPriority w:val="39"/>
    <w:unhideWhenUsed/>
    <w:rsid w:val="004E7227"/>
    <w:pPr>
      <w:spacing w:after="0"/>
      <w:ind w:left="880"/>
    </w:pPr>
    <w:rPr>
      <w:rFonts w:cstheme="minorHAnsi"/>
      <w:sz w:val="18"/>
      <w:szCs w:val="18"/>
    </w:rPr>
  </w:style>
  <w:style w:type="paragraph" w:styleId="TOC6">
    <w:name w:val="toc 6"/>
    <w:basedOn w:val="Normal"/>
    <w:next w:val="Normal"/>
    <w:autoRedefine/>
    <w:uiPriority w:val="39"/>
    <w:unhideWhenUsed/>
    <w:rsid w:val="004E7227"/>
    <w:pPr>
      <w:spacing w:after="0"/>
      <w:ind w:left="1100"/>
    </w:pPr>
    <w:rPr>
      <w:rFonts w:cstheme="minorHAnsi"/>
      <w:sz w:val="18"/>
      <w:szCs w:val="18"/>
    </w:rPr>
  </w:style>
  <w:style w:type="paragraph" w:styleId="TOC7">
    <w:name w:val="toc 7"/>
    <w:basedOn w:val="Normal"/>
    <w:next w:val="Normal"/>
    <w:autoRedefine/>
    <w:uiPriority w:val="39"/>
    <w:unhideWhenUsed/>
    <w:rsid w:val="004E7227"/>
    <w:pPr>
      <w:spacing w:after="0"/>
      <w:ind w:left="1320"/>
    </w:pPr>
    <w:rPr>
      <w:rFonts w:cstheme="minorHAnsi"/>
      <w:sz w:val="18"/>
      <w:szCs w:val="18"/>
    </w:rPr>
  </w:style>
  <w:style w:type="paragraph" w:styleId="TOC8">
    <w:name w:val="toc 8"/>
    <w:basedOn w:val="Normal"/>
    <w:next w:val="Normal"/>
    <w:autoRedefine/>
    <w:uiPriority w:val="39"/>
    <w:unhideWhenUsed/>
    <w:rsid w:val="004E7227"/>
    <w:pPr>
      <w:spacing w:after="0"/>
      <w:ind w:left="1540"/>
    </w:pPr>
    <w:rPr>
      <w:rFonts w:cstheme="minorHAnsi"/>
      <w:sz w:val="18"/>
      <w:szCs w:val="18"/>
    </w:rPr>
  </w:style>
  <w:style w:type="paragraph" w:styleId="TOC9">
    <w:name w:val="toc 9"/>
    <w:basedOn w:val="Normal"/>
    <w:next w:val="Normal"/>
    <w:autoRedefine/>
    <w:uiPriority w:val="39"/>
    <w:unhideWhenUsed/>
    <w:rsid w:val="004E7227"/>
    <w:pPr>
      <w:spacing w:after="0"/>
      <w:ind w:left="1760"/>
    </w:pPr>
    <w:rPr>
      <w:rFonts w:cstheme="minorHAnsi"/>
      <w:sz w:val="18"/>
      <w:szCs w:val="18"/>
    </w:rPr>
  </w:style>
  <w:style w:type="character" w:styleId="PlaceholderText">
    <w:name w:val="Placeholder Text"/>
    <w:basedOn w:val="DefaultParagraphFont"/>
    <w:uiPriority w:val="99"/>
    <w:semiHidden/>
    <w:rsid w:val="006C6115"/>
    <w:rPr>
      <w:color w:val="808080"/>
    </w:rPr>
  </w:style>
  <w:style w:type="character" w:customStyle="1" w:styleId="Heading5Char">
    <w:name w:val="Heading 5 Char"/>
    <w:basedOn w:val="DefaultParagraphFont"/>
    <w:link w:val="Heading5"/>
    <w:uiPriority w:val="9"/>
    <w:semiHidden/>
    <w:rsid w:val="00EF1AAF"/>
    <w:rPr>
      <w:rFonts w:asciiTheme="majorHAnsi" w:eastAsiaTheme="majorEastAsia" w:hAnsiTheme="majorHAnsi" w:cstheme="majorBidi"/>
      <w:color w:val="365F91" w:themeColor="accent1" w:themeShade="BF"/>
      <w:lang w:eastAsia="ru-RU"/>
    </w:rPr>
  </w:style>
  <w:style w:type="paragraph" w:customStyle="1" w:styleId="228bf8a64b8551e1msonormal">
    <w:name w:val="228bf8a64b8551e1msonormal"/>
    <w:basedOn w:val="Normal"/>
    <w:rsid w:val="00E54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542E2"/>
    <w:pPr>
      <w:autoSpaceDE w:val="0"/>
      <w:autoSpaceDN w:val="0"/>
      <w:adjustRightInd w:val="0"/>
      <w:spacing w:after="0" w:line="240" w:lineRule="auto"/>
    </w:pPr>
    <w:rPr>
      <w:rFonts w:ascii="Arial" w:hAnsi="Arial" w:cs="Arial"/>
      <w:color w:val="000000"/>
      <w:sz w:val="24"/>
      <w:szCs w:val="24"/>
    </w:rPr>
  </w:style>
  <w:style w:type="character" w:customStyle="1" w:styleId="20">
    <w:name w:val="Основной текст (2)"/>
    <w:rsid w:val="00E542E2"/>
    <w:rPr>
      <w:rFonts w:ascii="Arial" w:eastAsia="Arial" w:hAnsi="Arial" w:cs="Arial" w:hint="default"/>
      <w:b/>
      <w:bCs/>
      <w:i w:val="0"/>
      <w:iCs w:val="0"/>
      <w:smallCaps w:val="0"/>
      <w:strike w:val="0"/>
      <w:dstrike w:val="0"/>
      <w:color w:val="000000"/>
      <w:spacing w:val="0"/>
      <w:w w:val="100"/>
      <w:position w:val="0"/>
      <w:sz w:val="22"/>
      <w:szCs w:val="22"/>
      <w:u w:val="none"/>
      <w:effect w:val="none"/>
    </w:rPr>
  </w:style>
  <w:style w:type="paragraph" w:customStyle="1" w:styleId="msonormalmrcssattr">
    <w:name w:val="msonormal_mr_css_attr"/>
    <w:basedOn w:val="Normal"/>
    <w:rsid w:val="00CE5F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Normal"/>
    <w:rsid w:val="009E0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219">
      <w:bodyDiv w:val="1"/>
      <w:marLeft w:val="0"/>
      <w:marRight w:val="0"/>
      <w:marTop w:val="0"/>
      <w:marBottom w:val="0"/>
      <w:divBdr>
        <w:top w:val="none" w:sz="0" w:space="0" w:color="auto"/>
        <w:left w:val="none" w:sz="0" w:space="0" w:color="auto"/>
        <w:bottom w:val="none" w:sz="0" w:space="0" w:color="auto"/>
        <w:right w:val="none" w:sz="0" w:space="0" w:color="auto"/>
      </w:divBdr>
      <w:divsChild>
        <w:div w:id="1591623431">
          <w:marLeft w:val="0"/>
          <w:marRight w:val="0"/>
          <w:marTop w:val="0"/>
          <w:marBottom w:val="195"/>
          <w:divBdr>
            <w:top w:val="none" w:sz="0" w:space="0" w:color="auto"/>
            <w:left w:val="none" w:sz="0" w:space="0" w:color="auto"/>
            <w:bottom w:val="none" w:sz="0" w:space="0" w:color="auto"/>
            <w:right w:val="none" w:sz="0" w:space="0" w:color="auto"/>
          </w:divBdr>
        </w:div>
      </w:divsChild>
    </w:div>
    <w:div w:id="133261213">
      <w:bodyDiv w:val="1"/>
      <w:marLeft w:val="0"/>
      <w:marRight w:val="0"/>
      <w:marTop w:val="0"/>
      <w:marBottom w:val="0"/>
      <w:divBdr>
        <w:top w:val="none" w:sz="0" w:space="0" w:color="auto"/>
        <w:left w:val="none" w:sz="0" w:space="0" w:color="auto"/>
        <w:bottom w:val="none" w:sz="0" w:space="0" w:color="auto"/>
        <w:right w:val="none" w:sz="0" w:space="0" w:color="auto"/>
      </w:divBdr>
    </w:div>
    <w:div w:id="581454493">
      <w:bodyDiv w:val="1"/>
      <w:marLeft w:val="0"/>
      <w:marRight w:val="0"/>
      <w:marTop w:val="0"/>
      <w:marBottom w:val="0"/>
      <w:divBdr>
        <w:top w:val="none" w:sz="0" w:space="0" w:color="auto"/>
        <w:left w:val="none" w:sz="0" w:space="0" w:color="auto"/>
        <w:bottom w:val="none" w:sz="0" w:space="0" w:color="auto"/>
        <w:right w:val="none" w:sz="0" w:space="0" w:color="auto"/>
      </w:divBdr>
    </w:div>
    <w:div w:id="796610897">
      <w:bodyDiv w:val="1"/>
      <w:marLeft w:val="0"/>
      <w:marRight w:val="0"/>
      <w:marTop w:val="0"/>
      <w:marBottom w:val="0"/>
      <w:divBdr>
        <w:top w:val="none" w:sz="0" w:space="0" w:color="auto"/>
        <w:left w:val="none" w:sz="0" w:space="0" w:color="auto"/>
        <w:bottom w:val="none" w:sz="0" w:space="0" w:color="auto"/>
        <w:right w:val="none" w:sz="0" w:space="0" w:color="auto"/>
      </w:divBdr>
    </w:div>
    <w:div w:id="818308843">
      <w:bodyDiv w:val="1"/>
      <w:marLeft w:val="0"/>
      <w:marRight w:val="0"/>
      <w:marTop w:val="0"/>
      <w:marBottom w:val="0"/>
      <w:divBdr>
        <w:top w:val="none" w:sz="0" w:space="0" w:color="auto"/>
        <w:left w:val="none" w:sz="0" w:space="0" w:color="auto"/>
        <w:bottom w:val="none" w:sz="0" w:space="0" w:color="auto"/>
        <w:right w:val="none" w:sz="0" w:space="0" w:color="auto"/>
      </w:divBdr>
    </w:div>
    <w:div w:id="986275845">
      <w:bodyDiv w:val="1"/>
      <w:marLeft w:val="0"/>
      <w:marRight w:val="0"/>
      <w:marTop w:val="0"/>
      <w:marBottom w:val="0"/>
      <w:divBdr>
        <w:top w:val="none" w:sz="0" w:space="0" w:color="auto"/>
        <w:left w:val="none" w:sz="0" w:space="0" w:color="auto"/>
        <w:bottom w:val="none" w:sz="0" w:space="0" w:color="auto"/>
        <w:right w:val="none" w:sz="0" w:space="0" w:color="auto"/>
      </w:divBdr>
    </w:div>
    <w:div w:id="1084188007">
      <w:bodyDiv w:val="1"/>
      <w:marLeft w:val="0"/>
      <w:marRight w:val="0"/>
      <w:marTop w:val="0"/>
      <w:marBottom w:val="0"/>
      <w:divBdr>
        <w:top w:val="none" w:sz="0" w:space="0" w:color="auto"/>
        <w:left w:val="none" w:sz="0" w:space="0" w:color="auto"/>
        <w:bottom w:val="none" w:sz="0" w:space="0" w:color="auto"/>
        <w:right w:val="none" w:sz="0" w:space="0" w:color="auto"/>
      </w:divBdr>
      <w:divsChild>
        <w:div w:id="80878846">
          <w:marLeft w:val="0"/>
          <w:marRight w:val="0"/>
          <w:marTop w:val="0"/>
          <w:marBottom w:val="0"/>
          <w:divBdr>
            <w:top w:val="none" w:sz="0" w:space="0" w:color="auto"/>
            <w:left w:val="none" w:sz="0" w:space="0" w:color="auto"/>
            <w:bottom w:val="none" w:sz="0" w:space="0" w:color="auto"/>
            <w:right w:val="none" w:sz="0" w:space="0" w:color="auto"/>
          </w:divBdr>
        </w:div>
        <w:div w:id="1522626186">
          <w:marLeft w:val="0"/>
          <w:marRight w:val="0"/>
          <w:marTop w:val="0"/>
          <w:marBottom w:val="0"/>
          <w:divBdr>
            <w:top w:val="none" w:sz="0" w:space="0" w:color="auto"/>
            <w:left w:val="none" w:sz="0" w:space="0" w:color="auto"/>
            <w:bottom w:val="none" w:sz="0" w:space="0" w:color="auto"/>
            <w:right w:val="none" w:sz="0" w:space="0" w:color="auto"/>
          </w:divBdr>
        </w:div>
      </w:divsChild>
    </w:div>
    <w:div w:id="1315141639">
      <w:bodyDiv w:val="1"/>
      <w:marLeft w:val="0"/>
      <w:marRight w:val="0"/>
      <w:marTop w:val="0"/>
      <w:marBottom w:val="0"/>
      <w:divBdr>
        <w:top w:val="none" w:sz="0" w:space="0" w:color="auto"/>
        <w:left w:val="none" w:sz="0" w:space="0" w:color="auto"/>
        <w:bottom w:val="none" w:sz="0" w:space="0" w:color="auto"/>
        <w:right w:val="none" w:sz="0" w:space="0" w:color="auto"/>
      </w:divBdr>
    </w:div>
    <w:div w:id="1467577915">
      <w:bodyDiv w:val="1"/>
      <w:marLeft w:val="0"/>
      <w:marRight w:val="0"/>
      <w:marTop w:val="0"/>
      <w:marBottom w:val="0"/>
      <w:divBdr>
        <w:top w:val="none" w:sz="0" w:space="0" w:color="auto"/>
        <w:left w:val="none" w:sz="0" w:space="0" w:color="auto"/>
        <w:bottom w:val="none" w:sz="0" w:space="0" w:color="auto"/>
        <w:right w:val="none" w:sz="0" w:space="0" w:color="auto"/>
      </w:divBdr>
    </w:div>
    <w:div w:id="1513761841">
      <w:bodyDiv w:val="1"/>
      <w:marLeft w:val="0"/>
      <w:marRight w:val="0"/>
      <w:marTop w:val="0"/>
      <w:marBottom w:val="0"/>
      <w:divBdr>
        <w:top w:val="none" w:sz="0" w:space="0" w:color="auto"/>
        <w:left w:val="none" w:sz="0" w:space="0" w:color="auto"/>
        <w:bottom w:val="none" w:sz="0" w:space="0" w:color="auto"/>
        <w:right w:val="none" w:sz="0" w:space="0" w:color="auto"/>
      </w:divBdr>
    </w:div>
    <w:div w:id="1562248065">
      <w:bodyDiv w:val="1"/>
      <w:marLeft w:val="0"/>
      <w:marRight w:val="0"/>
      <w:marTop w:val="0"/>
      <w:marBottom w:val="0"/>
      <w:divBdr>
        <w:top w:val="none" w:sz="0" w:space="0" w:color="auto"/>
        <w:left w:val="none" w:sz="0" w:space="0" w:color="auto"/>
        <w:bottom w:val="none" w:sz="0" w:space="0" w:color="auto"/>
        <w:right w:val="none" w:sz="0" w:space="0" w:color="auto"/>
      </w:divBdr>
      <w:divsChild>
        <w:div w:id="1962805492">
          <w:marLeft w:val="0"/>
          <w:marRight w:val="0"/>
          <w:marTop w:val="0"/>
          <w:marBottom w:val="195"/>
          <w:divBdr>
            <w:top w:val="none" w:sz="0" w:space="0" w:color="auto"/>
            <w:left w:val="none" w:sz="0" w:space="0" w:color="auto"/>
            <w:bottom w:val="none" w:sz="0" w:space="0" w:color="auto"/>
            <w:right w:val="none" w:sz="0" w:space="0" w:color="auto"/>
          </w:divBdr>
        </w:div>
        <w:div w:id="215745669">
          <w:marLeft w:val="0"/>
          <w:marRight w:val="0"/>
          <w:marTop w:val="0"/>
          <w:marBottom w:val="195"/>
          <w:divBdr>
            <w:top w:val="none" w:sz="0" w:space="0" w:color="auto"/>
            <w:left w:val="none" w:sz="0" w:space="0" w:color="auto"/>
            <w:bottom w:val="none" w:sz="0" w:space="0" w:color="auto"/>
            <w:right w:val="none" w:sz="0" w:space="0" w:color="auto"/>
          </w:divBdr>
        </w:div>
      </w:divsChild>
    </w:div>
    <w:div w:id="1689063705">
      <w:bodyDiv w:val="1"/>
      <w:marLeft w:val="0"/>
      <w:marRight w:val="0"/>
      <w:marTop w:val="0"/>
      <w:marBottom w:val="0"/>
      <w:divBdr>
        <w:top w:val="none" w:sz="0" w:space="0" w:color="auto"/>
        <w:left w:val="none" w:sz="0" w:space="0" w:color="auto"/>
        <w:bottom w:val="none" w:sz="0" w:space="0" w:color="auto"/>
        <w:right w:val="none" w:sz="0" w:space="0" w:color="auto"/>
      </w:divBdr>
    </w:div>
    <w:div w:id="1782844570">
      <w:bodyDiv w:val="1"/>
      <w:marLeft w:val="0"/>
      <w:marRight w:val="0"/>
      <w:marTop w:val="0"/>
      <w:marBottom w:val="0"/>
      <w:divBdr>
        <w:top w:val="none" w:sz="0" w:space="0" w:color="auto"/>
        <w:left w:val="none" w:sz="0" w:space="0" w:color="auto"/>
        <w:bottom w:val="none" w:sz="0" w:space="0" w:color="auto"/>
        <w:right w:val="none" w:sz="0" w:space="0" w:color="auto"/>
      </w:divBdr>
    </w:div>
    <w:div w:id="1912766038">
      <w:bodyDiv w:val="1"/>
      <w:marLeft w:val="0"/>
      <w:marRight w:val="0"/>
      <w:marTop w:val="0"/>
      <w:marBottom w:val="0"/>
      <w:divBdr>
        <w:top w:val="none" w:sz="0" w:space="0" w:color="auto"/>
        <w:left w:val="none" w:sz="0" w:space="0" w:color="auto"/>
        <w:bottom w:val="none" w:sz="0" w:space="0" w:color="auto"/>
        <w:right w:val="none" w:sz="0" w:space="0" w:color="auto"/>
      </w:divBdr>
      <w:divsChild>
        <w:div w:id="1191527192">
          <w:marLeft w:val="0"/>
          <w:marRight w:val="0"/>
          <w:marTop w:val="0"/>
          <w:marBottom w:val="0"/>
          <w:divBdr>
            <w:top w:val="none" w:sz="0" w:space="0" w:color="auto"/>
            <w:left w:val="none" w:sz="0" w:space="0" w:color="auto"/>
            <w:bottom w:val="none" w:sz="0" w:space="0" w:color="auto"/>
            <w:right w:val="none" w:sz="0" w:space="0" w:color="auto"/>
          </w:divBdr>
        </w:div>
        <w:div w:id="434785273">
          <w:marLeft w:val="0"/>
          <w:marRight w:val="0"/>
          <w:marTop w:val="0"/>
          <w:marBottom w:val="0"/>
          <w:divBdr>
            <w:top w:val="none" w:sz="0" w:space="0" w:color="auto"/>
            <w:left w:val="none" w:sz="0" w:space="0" w:color="auto"/>
            <w:bottom w:val="none" w:sz="0" w:space="0" w:color="auto"/>
            <w:right w:val="none" w:sz="0" w:space="0" w:color="auto"/>
          </w:divBdr>
        </w:div>
        <w:div w:id="914584387">
          <w:marLeft w:val="0"/>
          <w:marRight w:val="0"/>
          <w:marTop w:val="0"/>
          <w:marBottom w:val="0"/>
          <w:divBdr>
            <w:top w:val="none" w:sz="0" w:space="0" w:color="auto"/>
            <w:left w:val="none" w:sz="0" w:space="0" w:color="auto"/>
            <w:bottom w:val="none" w:sz="0" w:space="0" w:color="auto"/>
            <w:right w:val="none" w:sz="0" w:space="0" w:color="auto"/>
          </w:divBdr>
        </w:div>
      </w:divsChild>
    </w:div>
    <w:div w:id="20332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meteo.az"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meteo.a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www.meteo.az"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A196E6-8BF6-413B-B309-09B95CD3710D}" type="doc">
      <dgm:prSet loTypeId="urn:microsoft.com/office/officeart/2008/layout/LinedList" loCatId="list" qsTypeId="urn:microsoft.com/office/officeart/2005/8/quickstyle/simple1" qsCatId="simple" csTypeId="urn:microsoft.com/office/officeart/2005/8/colors/accent0_2" csCatId="mainScheme" phldr="1"/>
      <dgm:spPr/>
      <dgm:t>
        <a:bodyPr/>
        <a:lstStyle/>
        <a:p>
          <a:endParaRPr lang="en-US"/>
        </a:p>
      </dgm:t>
    </dgm:pt>
    <dgm:pt modelId="{3569A80A-866A-4C4D-9063-C2E130E105DB}">
      <dgm:prSet phldrT="[Text]" custT="1"/>
      <dgm:spPr/>
      <dgm:t>
        <a:bodyPr/>
        <a:lstStyle/>
        <a:p>
          <a:pPr algn="ctr"/>
          <a:r>
            <a:rPr lang="en-US" sz="3600">
              <a:solidFill>
                <a:schemeClr val="accent1">
                  <a:lumMod val="50000"/>
                </a:schemeClr>
              </a:solidFill>
              <a:latin typeface="Arial" panose="020B0604020202020204" pitchFamily="34" charset="0"/>
              <a:cs typeface="Arial" panose="020B0604020202020204" pitchFamily="34" charset="0"/>
            </a:rPr>
            <a:t>HESABAT</a:t>
          </a:r>
          <a:endParaRPr lang="en-US" sz="6100">
            <a:solidFill>
              <a:schemeClr val="accent1">
                <a:lumMod val="50000"/>
              </a:schemeClr>
            </a:solidFill>
            <a:latin typeface="Arial" panose="020B0604020202020204" pitchFamily="34" charset="0"/>
            <a:cs typeface="Arial" panose="020B0604020202020204" pitchFamily="34" charset="0"/>
          </a:endParaRPr>
        </a:p>
      </dgm:t>
    </dgm:pt>
    <dgm:pt modelId="{F9703086-4611-426D-94E4-36380771D897}" type="parTrans" cxnId="{9DFE106F-5FBD-44DD-A74C-7FB2C8360816}">
      <dgm:prSet/>
      <dgm:spPr/>
      <dgm:t>
        <a:bodyPr/>
        <a:lstStyle/>
        <a:p>
          <a:endParaRPr lang="en-US"/>
        </a:p>
      </dgm:t>
    </dgm:pt>
    <dgm:pt modelId="{C2CB6474-29A8-4DA8-A3CE-6BD0C0AF2235}" type="sibTrans" cxnId="{9DFE106F-5FBD-44DD-A74C-7FB2C8360816}">
      <dgm:prSet/>
      <dgm:spPr/>
      <dgm:t>
        <a:bodyPr/>
        <a:lstStyle/>
        <a:p>
          <a:endParaRPr lang="en-US"/>
        </a:p>
      </dgm:t>
    </dgm:pt>
    <dgm:pt modelId="{4BB66444-7B82-407A-A390-A7E9976BDF43}" type="pres">
      <dgm:prSet presAssocID="{E4A196E6-8BF6-413B-B309-09B95CD3710D}" presName="vert0" presStyleCnt="0">
        <dgm:presLayoutVars>
          <dgm:dir/>
          <dgm:animOne val="branch"/>
          <dgm:animLvl val="lvl"/>
        </dgm:presLayoutVars>
      </dgm:prSet>
      <dgm:spPr/>
    </dgm:pt>
    <dgm:pt modelId="{8D606A6D-0877-454B-81B4-2E337B480B1F}" type="pres">
      <dgm:prSet presAssocID="{3569A80A-866A-4C4D-9063-C2E130E105DB}" presName="thickLine" presStyleLbl="alignNode1" presStyleIdx="0" presStyleCnt="1"/>
      <dgm:spPr/>
    </dgm:pt>
    <dgm:pt modelId="{A3EEA4A3-D8DD-440E-B2F9-49F0A0F3FDEB}" type="pres">
      <dgm:prSet presAssocID="{3569A80A-866A-4C4D-9063-C2E130E105DB}" presName="horz1" presStyleCnt="0"/>
      <dgm:spPr/>
    </dgm:pt>
    <dgm:pt modelId="{3F92DDE3-7334-4600-8C57-AEF3B300BF6A}" type="pres">
      <dgm:prSet presAssocID="{3569A80A-866A-4C4D-9063-C2E130E105DB}" presName="tx1" presStyleLbl="revTx" presStyleIdx="0" presStyleCnt="1" custScaleY="42902"/>
      <dgm:spPr/>
    </dgm:pt>
    <dgm:pt modelId="{D391ADBF-FE8F-41C6-94CB-4F18FB73743A}" type="pres">
      <dgm:prSet presAssocID="{3569A80A-866A-4C4D-9063-C2E130E105DB}" presName="vert1" presStyleCnt="0"/>
      <dgm:spPr/>
    </dgm:pt>
  </dgm:ptLst>
  <dgm:cxnLst>
    <dgm:cxn modelId="{9DFE106F-5FBD-44DD-A74C-7FB2C8360816}" srcId="{E4A196E6-8BF6-413B-B309-09B95CD3710D}" destId="{3569A80A-866A-4C4D-9063-C2E130E105DB}" srcOrd="0" destOrd="0" parTransId="{F9703086-4611-426D-94E4-36380771D897}" sibTransId="{C2CB6474-29A8-4DA8-A3CE-6BD0C0AF2235}"/>
    <dgm:cxn modelId="{1F6B0276-036C-430E-BD55-9F895D7E0D32}" type="presOf" srcId="{3569A80A-866A-4C4D-9063-C2E130E105DB}" destId="{3F92DDE3-7334-4600-8C57-AEF3B300BF6A}" srcOrd="0" destOrd="0" presId="urn:microsoft.com/office/officeart/2008/layout/LinedList"/>
    <dgm:cxn modelId="{5C7F8DBD-DD62-4F4F-BD8C-C791C949EC49}" type="presOf" srcId="{E4A196E6-8BF6-413B-B309-09B95CD3710D}" destId="{4BB66444-7B82-407A-A390-A7E9976BDF43}" srcOrd="0" destOrd="0" presId="urn:microsoft.com/office/officeart/2008/layout/LinedList"/>
    <dgm:cxn modelId="{ADADEE28-4D32-43BA-82A4-4AA20AA4573D}" type="presParOf" srcId="{4BB66444-7B82-407A-A390-A7E9976BDF43}" destId="{8D606A6D-0877-454B-81B4-2E337B480B1F}" srcOrd="0" destOrd="0" presId="urn:microsoft.com/office/officeart/2008/layout/LinedList"/>
    <dgm:cxn modelId="{B96DF0E9-4CD9-4D95-8FCB-E08F44C6752F}" type="presParOf" srcId="{4BB66444-7B82-407A-A390-A7E9976BDF43}" destId="{A3EEA4A3-D8DD-440E-B2F9-49F0A0F3FDEB}" srcOrd="1" destOrd="0" presId="urn:microsoft.com/office/officeart/2008/layout/LinedList"/>
    <dgm:cxn modelId="{BC5F2EAB-9FA3-4F47-AF0A-658E50FE29B0}" type="presParOf" srcId="{A3EEA4A3-D8DD-440E-B2F9-49F0A0F3FDEB}" destId="{3F92DDE3-7334-4600-8C57-AEF3B300BF6A}" srcOrd="0" destOrd="0" presId="urn:microsoft.com/office/officeart/2008/layout/LinedList"/>
    <dgm:cxn modelId="{6DD35701-CDB4-48CF-9484-CE0F9656B4C7}" type="presParOf" srcId="{A3EEA4A3-D8DD-440E-B2F9-49F0A0F3FDEB}" destId="{D391ADBF-FE8F-41C6-94CB-4F18FB73743A}" srcOrd="1"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06A6D-0877-454B-81B4-2E337B480B1F}">
      <dsp:nvSpPr>
        <dsp:cNvPr id="0" name=""/>
        <dsp:cNvSpPr/>
      </dsp:nvSpPr>
      <dsp:spPr>
        <a:xfrm>
          <a:off x="0" y="275938"/>
          <a:ext cx="2667000" cy="0"/>
        </a:xfrm>
        <a:prstGeom prst="lin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92DDE3-7334-4600-8C57-AEF3B300BF6A}">
      <dsp:nvSpPr>
        <dsp:cNvPr id="0" name=""/>
        <dsp:cNvSpPr/>
      </dsp:nvSpPr>
      <dsp:spPr>
        <a:xfrm>
          <a:off x="0" y="275938"/>
          <a:ext cx="2667000" cy="4139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t" anchorCtr="0">
          <a:noAutofit/>
        </a:bodyPr>
        <a:lstStyle/>
        <a:p>
          <a:pPr marL="0" lvl="0" indent="0" algn="ctr" defTabSz="1600200">
            <a:lnSpc>
              <a:spcPct val="90000"/>
            </a:lnSpc>
            <a:spcBef>
              <a:spcPct val="0"/>
            </a:spcBef>
            <a:spcAft>
              <a:spcPct val="35000"/>
            </a:spcAft>
            <a:buNone/>
          </a:pPr>
          <a:r>
            <a:rPr lang="en-US" sz="3600" kern="1200">
              <a:solidFill>
                <a:schemeClr val="accent1">
                  <a:lumMod val="50000"/>
                </a:schemeClr>
              </a:solidFill>
              <a:latin typeface="Arial" panose="020B0604020202020204" pitchFamily="34" charset="0"/>
              <a:cs typeface="Arial" panose="020B0604020202020204" pitchFamily="34" charset="0"/>
            </a:rPr>
            <a:t>HESABAT</a:t>
          </a:r>
          <a:endParaRPr lang="en-US" sz="6100" kern="1200">
            <a:solidFill>
              <a:schemeClr val="accent1">
                <a:lumMod val="50000"/>
              </a:schemeClr>
            </a:solidFill>
            <a:latin typeface="Arial" panose="020B0604020202020204" pitchFamily="34" charset="0"/>
            <a:cs typeface="Arial" panose="020B0604020202020204" pitchFamily="34" charset="0"/>
          </a:endParaRPr>
        </a:p>
      </dsp:txBody>
      <dsp:txXfrm>
        <a:off x="0" y="275938"/>
        <a:ext cx="2667000" cy="413957"/>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Bakı - 2024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55D5A4-C268-4722-A7C3-C1BAFADE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38</Pages>
  <Words>16492</Words>
  <Characters>94010</Characters>
  <Application>Microsoft Office Word</Application>
  <DocSecurity>0</DocSecurity>
  <Lines>783</Lines>
  <Paragraphs>220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2023-Cü İL ƏRZİNDƏ GÖRÜLMÜŞ İŞLƏR</vt:lpstr>
      <vt:lpstr>2023-Cü İL ƏRZİNDƏ GÖRÜLMÜŞ İŞLƏR</vt:lpstr>
    </vt:vector>
  </TitlesOfParts>
  <Company>Azərbaycan Respublikası Ekologiya və Təbii Sərvətlər Nazirliyi tərəfindən 2021-ci il ərzində görülmüş işlər barədə</Company>
  <LinksUpToDate>false</LinksUpToDate>
  <CharactersWithSpaces>110282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2023-Cü İL ƏRZİNDƏ GÖRÜLMÜŞ İŞLƏR</dc:title>
  <dc:subject>EKOLOGİYA VƏ TƏBİİ SƏRVƏTLƏR NAZİRLİYİ</dc:subject>
  <dc:creator>Shakir</dc:creator>
  <cp:lastModifiedBy>Lamiyə Xəlili</cp:lastModifiedBy>
  <cp:revision>90</cp:revision>
  <cp:lastPrinted>2024-01-09T14:22:00Z</cp:lastPrinted>
  <dcterms:created xsi:type="dcterms:W3CDTF">2024-01-09T11:01:00Z</dcterms:created>
  <dcterms:modified xsi:type="dcterms:W3CDTF">2025-02-26T10:56:00Z</dcterms:modified>
</cp:coreProperties>
</file>