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9F83" w14:textId="7849C579" w:rsidR="009B1710" w:rsidRPr="00D463E8" w:rsidRDefault="009B1710" w:rsidP="00D463E8">
      <w:pPr>
        <w:pStyle w:val="Heading1"/>
        <w:jc w:val="center"/>
        <w:rPr>
          <w:lang w:val="az-Latn-AZ"/>
        </w:rPr>
      </w:pPr>
      <w:r w:rsidRPr="008C24E4">
        <w:rPr>
          <w:lang w:val="az-Latn-AZ"/>
        </w:rPr>
        <w:t>Ədəbiyyat</w:t>
      </w:r>
      <w:r w:rsidR="00D463E8">
        <w:rPr>
          <w:lang w:val="ru-RU"/>
        </w:rPr>
        <w:t xml:space="preserve"> </w:t>
      </w:r>
      <w:r w:rsidR="00D463E8">
        <w:rPr>
          <w:lang w:val="az-Latn-AZ"/>
        </w:rPr>
        <w:t>siyahısı</w:t>
      </w:r>
    </w:p>
    <w:p w14:paraId="13DB39A3" w14:textId="77777777" w:rsidR="009B1710" w:rsidRPr="008C24E4" w:rsidRDefault="009B1710" w:rsidP="009B1710">
      <w:pPr>
        <w:spacing w:after="0"/>
        <w:rPr>
          <w:rFonts w:cs="Arial"/>
          <w:sz w:val="24"/>
          <w:szCs w:val="24"/>
          <w:lang w:val="az-Latn-AZ"/>
        </w:rPr>
      </w:pPr>
    </w:p>
    <w:p w14:paraId="5C3EDBE9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/>
        <w:rPr>
          <w:rFonts w:cs="Arial"/>
          <w:sz w:val="24"/>
          <w:szCs w:val="24"/>
          <w:lang w:val="az-Latn-AZ"/>
        </w:rPr>
      </w:pPr>
      <w:r w:rsidRPr="00D463E8">
        <w:rPr>
          <w:rFonts w:cs="Arial"/>
          <w:sz w:val="24"/>
          <w:szCs w:val="24"/>
          <w:lang w:val="az-Latn-AZ"/>
        </w:rPr>
        <w:t>Su Məcəlləsi</w:t>
      </w:r>
    </w:p>
    <w:p w14:paraId="72874E3C" w14:textId="77777777" w:rsidR="009B1710" w:rsidRPr="00FC1499" w:rsidRDefault="009B1710" w:rsidP="009B1710">
      <w:pPr>
        <w:spacing w:after="0"/>
        <w:rPr>
          <w:rFonts w:cs="Arial"/>
          <w:sz w:val="24"/>
          <w:szCs w:val="24"/>
          <w:lang w:val="az-Latn-AZ"/>
        </w:rPr>
      </w:pPr>
    </w:p>
    <w:p w14:paraId="4BD156C5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/>
        <w:rPr>
          <w:rFonts w:cs="Arial"/>
          <w:sz w:val="24"/>
          <w:szCs w:val="24"/>
          <w:lang w:val="az-Latn-AZ"/>
        </w:rPr>
      </w:pPr>
      <w:r w:rsidRPr="00D463E8">
        <w:rPr>
          <w:rFonts w:cs="Arial"/>
          <w:sz w:val="24"/>
          <w:szCs w:val="24"/>
          <w:lang w:val="az-Latn-AZ"/>
        </w:rPr>
        <w:t>Torpaq Məcəlləsi</w:t>
      </w:r>
    </w:p>
    <w:p w14:paraId="38FAB0E3" w14:textId="77777777" w:rsidR="009B1710" w:rsidRPr="00FC1499" w:rsidRDefault="009B1710" w:rsidP="009B1710">
      <w:pPr>
        <w:spacing w:after="0"/>
        <w:rPr>
          <w:rFonts w:cs="Arial"/>
          <w:sz w:val="24"/>
          <w:szCs w:val="24"/>
          <w:lang w:val="az-Latn-AZ"/>
        </w:rPr>
      </w:pPr>
    </w:p>
    <w:p w14:paraId="0460CED5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/>
        <w:rPr>
          <w:rFonts w:cs="Arial"/>
          <w:sz w:val="24"/>
          <w:szCs w:val="24"/>
          <w:lang w:val="az-Latn-AZ"/>
        </w:rPr>
      </w:pPr>
      <w:r w:rsidRPr="00D463E8">
        <w:rPr>
          <w:rFonts w:cs="Arial"/>
          <w:sz w:val="24"/>
          <w:szCs w:val="24"/>
          <w:lang w:val="az-Latn-AZ"/>
        </w:rPr>
        <w:t>Meşə Məcəlləsi</w:t>
      </w:r>
    </w:p>
    <w:p w14:paraId="10EB771B" w14:textId="77777777" w:rsidR="009B1710" w:rsidRPr="00FC1499" w:rsidRDefault="009B1710" w:rsidP="009B1710">
      <w:pPr>
        <w:spacing w:after="0"/>
        <w:rPr>
          <w:rFonts w:cs="Arial"/>
          <w:sz w:val="24"/>
          <w:szCs w:val="24"/>
          <w:lang w:val="az-Latn-AZ"/>
        </w:rPr>
      </w:pPr>
    </w:p>
    <w:p w14:paraId="3445035A" w14:textId="77777777" w:rsidR="009B1710" w:rsidRPr="00D463E8" w:rsidRDefault="009B1710" w:rsidP="00D463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>“Ətraf mühitə təsirin qiymətləndirilməsi haqqında” Azərbaycan Respublikasının Qanunu</w:t>
      </w:r>
    </w:p>
    <w:p w14:paraId="569E648B" w14:textId="77777777" w:rsidR="009B1710" w:rsidRPr="00FC1499" w:rsidRDefault="009B1710" w:rsidP="009B1710">
      <w:pPr>
        <w:shd w:val="clear" w:color="auto" w:fill="FFFFFF"/>
        <w:spacing w:after="0" w:line="240" w:lineRule="auto"/>
        <w:jc w:val="both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</w:p>
    <w:p w14:paraId="158401F7" w14:textId="77777777" w:rsidR="009B1710" w:rsidRPr="00D463E8" w:rsidRDefault="009B1710" w:rsidP="00D463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>“Ətraf mühitin mühafizəsi haqqında” Azərbaycan Respublikasının Qanunu</w:t>
      </w:r>
    </w:p>
    <w:p w14:paraId="044C0F91" w14:textId="722C1B51" w:rsidR="009B1710" w:rsidRPr="00FC1499" w:rsidRDefault="009B1710" w:rsidP="00D463E8">
      <w:pPr>
        <w:shd w:val="clear" w:color="auto" w:fill="FFFFFF"/>
        <w:spacing w:after="0" w:line="240" w:lineRule="auto"/>
        <w:ind w:firstLine="60"/>
        <w:jc w:val="both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</w:p>
    <w:p w14:paraId="74FDCEF1" w14:textId="77777777" w:rsidR="009B1710" w:rsidRPr="00D463E8" w:rsidRDefault="009B1710" w:rsidP="00D463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cs="Arial"/>
          <w:sz w:val="24"/>
          <w:szCs w:val="24"/>
          <w:shd w:val="clear" w:color="auto" w:fill="FFFFFF"/>
          <w:lang w:val="az-Latn-AZ"/>
        </w:rPr>
        <w:t>“Ekoloji təhlükəsizlik haqqında” Azərbaycan Respublikasının Qanunu</w:t>
      </w:r>
    </w:p>
    <w:p w14:paraId="47F8E644" w14:textId="77777777" w:rsidR="009B1710" w:rsidRPr="00FC1499" w:rsidRDefault="009B1710" w:rsidP="009B1710">
      <w:pPr>
        <w:shd w:val="clear" w:color="auto" w:fill="FFFFFF"/>
        <w:spacing w:after="0" w:line="240" w:lineRule="auto"/>
        <w:jc w:val="both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</w:p>
    <w:p w14:paraId="32A69C24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 xml:space="preserve">“Yerin təki haqqında” 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>Azərbaycan Respublikasının Qanunu</w:t>
      </w:r>
    </w:p>
    <w:p w14:paraId="3CC0D7F6" w14:textId="77777777" w:rsidR="009B1710" w:rsidRPr="00FC1499" w:rsidRDefault="009B1710" w:rsidP="009B1710">
      <w:pPr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4D29CBC3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cs="Arial"/>
          <w:sz w:val="24"/>
          <w:szCs w:val="24"/>
          <w:shd w:val="clear" w:color="auto" w:fill="FFFFFF"/>
          <w:lang w:val="az-Latn-AZ"/>
        </w:rPr>
        <w:t>“Xüsusi mühafizə olunan təbiət əraziləri və obyektləri haqqında” Azərbaycan Respublikasının Qanunu</w:t>
      </w:r>
    </w:p>
    <w:p w14:paraId="577AD80C" w14:textId="77777777" w:rsidR="009B1710" w:rsidRPr="00FC1499" w:rsidRDefault="009B1710" w:rsidP="009B1710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1EBF26E4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>“Elektrik enerjisi istehsalında bərpa olunan enerji mənbələrindən istifadə haqqında” Azərbaycan Respublikasının Qanunu</w:t>
      </w:r>
    </w:p>
    <w:p w14:paraId="2643CD33" w14:textId="77777777" w:rsidR="009B1710" w:rsidRPr="00FC1499" w:rsidRDefault="009B1710" w:rsidP="009B1710">
      <w:pPr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1223E53D" w14:textId="77777777" w:rsidR="009B1710" w:rsidRPr="00D463E8" w:rsidRDefault="009B1710" w:rsidP="00D463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>Birləşmiş Millətlər Təşkilatının “İqlim dəyişmələri haqqında” Çərçivə Konvensiyasına dair Kioto Protokolu</w:t>
      </w:r>
    </w:p>
    <w:p w14:paraId="061E021F" w14:textId="77777777" w:rsidR="009B1710" w:rsidRPr="00FC1499" w:rsidRDefault="009B1710" w:rsidP="009B1710">
      <w:pPr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48441223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>Azərbaycan Respublikası Nazirlər Kabinetinin 2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 xml:space="preserve">020-ci il 21 may tarixli 184 nömrəli Qərarı ilə </w:t>
      </w: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 xml:space="preserve">təsdiq edilmiş 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>“Dövlət və ictimai ekoloji ekspertizanın həyata keçirilməsi Qaydası”</w:t>
      </w:r>
    </w:p>
    <w:p w14:paraId="7678AF5D" w14:textId="77777777" w:rsidR="009B1710" w:rsidRPr="00FC1499" w:rsidRDefault="009B1710" w:rsidP="009B1710">
      <w:pPr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0EEC7D25" w14:textId="77777777" w:rsidR="009B1710" w:rsidRPr="00D463E8" w:rsidRDefault="009B1710" w:rsidP="00D463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>Azərbaycan Respublikası Nazirlər Kabinetinin 2022-ci il 21 sentyabr tarixli 362 nömrəli Qərarı ilə təsdiq edilmiş “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>Ətraf mühitə təsirin, o cümlədən transsərhəd təsirin qiymətləndirilməsinin aparılması Qaydası və müddəti”</w:t>
      </w:r>
    </w:p>
    <w:p w14:paraId="2189BFBF" w14:textId="77777777" w:rsidR="009B1710" w:rsidRPr="00FC1499" w:rsidRDefault="009B1710" w:rsidP="009B1710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3C8DCAEB" w14:textId="77777777" w:rsidR="009B1710" w:rsidRPr="00D463E8" w:rsidRDefault="009B1710" w:rsidP="00D463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 xml:space="preserve">Azərbaycan Respublikası Prezidentinin 2008-ci il 8 iyul tarixli 796 nömrəli Fərmanı ilə təsdiq edilmiş 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>“Ətraf mühitə və insan sağlamlığına mənfi təsir göstərən vibrasiya və səs-küy çirklənmələri normaları”</w:t>
      </w:r>
    </w:p>
    <w:p w14:paraId="26AE6C9E" w14:textId="77777777" w:rsidR="009B1710" w:rsidRPr="00FC1499" w:rsidRDefault="009B1710" w:rsidP="009B1710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0C89BBAC" w14:textId="10F2FA91" w:rsidR="009B1710" w:rsidRPr="00D463E8" w:rsidRDefault="009B1710" w:rsidP="00D463E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  <w:r w:rsidRPr="00D463E8">
        <w:rPr>
          <w:rFonts w:eastAsia="Times New Roman" w:cs="Arial"/>
          <w:kern w:val="0"/>
          <w:sz w:val="24"/>
          <w:szCs w:val="24"/>
          <w:lang w:val="az-Latn-AZ"/>
          <w14:ligatures w14:val="none"/>
        </w:rPr>
        <w:t>Azərbaycan Respublikası Nazirlər Kabinetinin 1999-cu il 6 sentyabr tarixli 146 nömrəli qərarı ilə təsdiq edilmiş “Balıqçılıq  su obyektlərinə zərərli təsirin yol verilən normaları”</w:t>
      </w:r>
    </w:p>
    <w:p w14:paraId="1AF179E6" w14:textId="77777777" w:rsidR="009B1710" w:rsidRPr="00FC1499" w:rsidRDefault="009B1710" w:rsidP="009B1710">
      <w:pPr>
        <w:shd w:val="clear" w:color="auto" w:fill="FFFFFF"/>
        <w:spacing w:after="0" w:line="240" w:lineRule="auto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</w:p>
    <w:p w14:paraId="3CDE19D0" w14:textId="548349F7" w:rsidR="009B1710" w:rsidRPr="00D463E8" w:rsidRDefault="009B1710" w:rsidP="00D463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  <w:r w:rsidRPr="00D463E8">
        <w:rPr>
          <w:rFonts w:cs="Arial"/>
          <w:sz w:val="24"/>
          <w:szCs w:val="24"/>
          <w:lang w:val="az-Latn-AZ"/>
        </w:rPr>
        <w:t xml:space="preserve">Azərbaycan Respublikasının Nazirlər Kabinetinin 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 xml:space="preserve">2000-ci il 24 mart tarixli, 56 nömrəli qərarı ilə təsdiq edilmiş "Su mühafizə zonalarının, onların sahil mühafizə 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lastRenderedPageBreak/>
        <w:t>zolaqlarının ölçülərinin, sərhədlərinin və istifadəsinin müəyyən edilməsi Qaydaları"</w:t>
      </w:r>
    </w:p>
    <w:p w14:paraId="2F910F50" w14:textId="77777777" w:rsidR="009B1710" w:rsidRPr="00FC1499" w:rsidRDefault="009B1710" w:rsidP="009B1710">
      <w:pPr>
        <w:spacing w:after="0"/>
        <w:rPr>
          <w:rFonts w:cs="Arial"/>
          <w:sz w:val="24"/>
          <w:szCs w:val="24"/>
          <w:lang w:val="az-Latn-AZ"/>
        </w:rPr>
      </w:pPr>
    </w:p>
    <w:p w14:paraId="6B05463A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cs="Arial"/>
          <w:sz w:val="24"/>
          <w:szCs w:val="24"/>
          <w:lang w:val="az-Latn-AZ"/>
        </w:rPr>
        <w:t>Azərbaycan Respublikasının Nazirlər Kabinetinin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 xml:space="preserve"> 2003-cü il 21 avqust tarixli 109 nömrəli qərarı təsdiq edilmiş “Hidrotexniki qurğuların mühafizə zonalarının ölçüləri, sərhədləri və istifadəsi Qaydaları”</w:t>
      </w:r>
    </w:p>
    <w:p w14:paraId="44641AED" w14:textId="77777777" w:rsidR="009B1710" w:rsidRPr="00FC1499" w:rsidRDefault="009B1710" w:rsidP="009B1710">
      <w:pPr>
        <w:spacing w:after="0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4F69D9AD" w14:textId="77777777" w:rsidR="009B1710" w:rsidRPr="00D463E8" w:rsidRDefault="009B1710" w:rsidP="00D463E8">
      <w:pPr>
        <w:pStyle w:val="ListParagraph"/>
        <w:numPr>
          <w:ilvl w:val="0"/>
          <w:numId w:val="1"/>
        </w:numPr>
        <w:spacing w:after="0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cs="Arial"/>
          <w:sz w:val="24"/>
          <w:szCs w:val="24"/>
          <w:lang w:val="az-Latn-AZ"/>
        </w:rPr>
        <w:t xml:space="preserve">Azərbaycan Respublikasının Nazirlər 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 xml:space="preserve">Kabinetinin 2004-cü il 1 iyul tarixli 90 nömrəli qərarı ilə təsdiq </w:t>
      </w:r>
      <w:r w:rsidRPr="00D463E8">
        <w:rPr>
          <w:rFonts w:cs="Arial"/>
          <w:sz w:val="24"/>
          <w:szCs w:val="24"/>
          <w:lang w:val="az-Latn-AZ"/>
        </w:rPr>
        <w:t>edilmiş "Ətraf mühitin və təbii ehtiyatların dövlət monitorinqinin aparılması qaydaları haqqında Əsasnamə"</w:t>
      </w:r>
    </w:p>
    <w:p w14:paraId="5D4285A5" w14:textId="77777777" w:rsidR="009B1710" w:rsidRPr="00FC1499" w:rsidRDefault="009B1710" w:rsidP="009B1710">
      <w:pPr>
        <w:spacing w:after="0"/>
        <w:rPr>
          <w:rFonts w:cs="Arial"/>
          <w:sz w:val="24"/>
          <w:szCs w:val="24"/>
          <w:shd w:val="clear" w:color="auto" w:fill="FFFFFF"/>
          <w:lang w:val="az-Latn-AZ"/>
        </w:rPr>
      </w:pPr>
    </w:p>
    <w:p w14:paraId="5C0DFF9A" w14:textId="39D23393" w:rsidR="009B1710" w:rsidRPr="00D463E8" w:rsidRDefault="009B1710" w:rsidP="00D463E8">
      <w:pPr>
        <w:pStyle w:val="ListParagraph"/>
        <w:numPr>
          <w:ilvl w:val="0"/>
          <w:numId w:val="1"/>
        </w:numPr>
        <w:spacing w:after="0"/>
        <w:rPr>
          <w:rFonts w:cs="Arial"/>
          <w:sz w:val="24"/>
          <w:szCs w:val="24"/>
          <w:shd w:val="clear" w:color="auto" w:fill="FFFFFF"/>
          <w:lang w:val="az-Latn-AZ"/>
        </w:rPr>
      </w:pPr>
      <w:r w:rsidRPr="00D463E8">
        <w:rPr>
          <w:rFonts w:cs="Arial"/>
          <w:sz w:val="24"/>
          <w:szCs w:val="24"/>
          <w:shd w:val="clear" w:color="auto" w:fill="FFFFFF"/>
          <w:lang w:val="az-Latn-AZ"/>
        </w:rPr>
        <w:t>Məmmədov Q.Ş, Xəlilov M.Y. “Ekologiya və ətraf mühitin mühafizəsi” Bakı, “Elm” nəşriyyatı – 2005</w:t>
      </w:r>
      <w:r w:rsidR="00D93B83" w:rsidRPr="00D463E8">
        <w:rPr>
          <w:rFonts w:cs="Arial"/>
          <w:sz w:val="24"/>
          <w:szCs w:val="24"/>
          <w:shd w:val="clear" w:color="auto" w:fill="FFFFFF"/>
          <w:lang w:val="az-Latn-AZ"/>
        </w:rPr>
        <w:t>;</w:t>
      </w:r>
      <w:r w:rsidRPr="00D463E8">
        <w:rPr>
          <w:rFonts w:cs="Arial"/>
          <w:sz w:val="24"/>
          <w:szCs w:val="24"/>
          <w:shd w:val="clear" w:color="auto" w:fill="FFFFFF"/>
          <w:lang w:val="az-Latn-AZ"/>
        </w:rPr>
        <w:t xml:space="preserve"> II, V, XII, XIII </w:t>
      </w:r>
      <w:r w:rsidR="00D93B83" w:rsidRPr="00D463E8">
        <w:rPr>
          <w:rFonts w:cs="Arial"/>
          <w:sz w:val="24"/>
          <w:szCs w:val="24"/>
          <w:shd w:val="clear" w:color="auto" w:fill="FFFFFF"/>
          <w:lang w:val="az-Latn-AZ"/>
        </w:rPr>
        <w:t>Fəsil</w:t>
      </w:r>
    </w:p>
    <w:p w14:paraId="2013B008" w14:textId="77777777" w:rsidR="009B1710" w:rsidRPr="00FC1499" w:rsidRDefault="009B1710" w:rsidP="009B1710">
      <w:pPr>
        <w:shd w:val="clear" w:color="auto" w:fill="FFFFFF"/>
        <w:spacing w:after="0" w:line="240" w:lineRule="auto"/>
        <w:rPr>
          <w:rFonts w:eastAsia="Times New Roman" w:cs="Arial"/>
          <w:kern w:val="0"/>
          <w:sz w:val="24"/>
          <w:szCs w:val="24"/>
          <w:lang w:val="az-Latn-AZ"/>
          <w14:ligatures w14:val="none"/>
        </w:rPr>
      </w:pPr>
    </w:p>
    <w:p w14:paraId="762F4B02" w14:textId="77777777" w:rsidR="002F2616" w:rsidRPr="009B1710" w:rsidRDefault="002F2616">
      <w:pPr>
        <w:rPr>
          <w:lang w:val="az-Latn-AZ"/>
        </w:rPr>
      </w:pPr>
    </w:p>
    <w:sectPr w:rsidR="002F2616" w:rsidRPr="009B1710" w:rsidSect="00FC149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A05"/>
    <w:multiLevelType w:val="hybridMultilevel"/>
    <w:tmpl w:val="83F2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66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10"/>
    <w:rsid w:val="0027099D"/>
    <w:rsid w:val="002F2616"/>
    <w:rsid w:val="009B1710"/>
    <w:rsid w:val="00D463E8"/>
    <w:rsid w:val="00D93B83"/>
    <w:rsid w:val="00F46847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533F"/>
  <w15:chartTrackingRefBased/>
  <w15:docId w15:val="{CE10A640-22AC-4477-A859-192AC522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10"/>
  </w:style>
  <w:style w:type="paragraph" w:styleId="Heading1">
    <w:name w:val="heading 1"/>
    <w:basedOn w:val="Normal"/>
    <w:next w:val="Normal"/>
    <w:link w:val="Heading1Char"/>
    <w:uiPriority w:val="9"/>
    <w:qFormat/>
    <w:rsid w:val="009B1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Ləman Nəsibova</dc:creator>
  <cp:keywords/>
  <dc:description/>
  <cp:lastModifiedBy>aysel.ramazanova@ETSN.LOCAL</cp:lastModifiedBy>
  <cp:revision>5</cp:revision>
  <dcterms:created xsi:type="dcterms:W3CDTF">2023-06-09T10:47:00Z</dcterms:created>
  <dcterms:modified xsi:type="dcterms:W3CDTF">2023-06-14T11:17:00Z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4b6366b7-fb1c-47fe-a1a9-9945e98ce116</vt:lpwstr>
  </property>
</Properties>
</file>